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0BFB" w14:textId="641D1A20" w:rsidR="00004D0C" w:rsidRPr="007A77B1" w:rsidRDefault="00625278" w:rsidP="006156FD">
      <w:pPr>
        <w:pStyle w:val="Titel"/>
        <w:spacing w:line="276" w:lineRule="auto"/>
        <w:ind w:left="1643" w:firstLine="481"/>
        <w:rPr>
          <w:rFonts w:ascii="Source Sans Pro" w:hAnsi="Source Sans Pro"/>
          <w:sz w:val="36"/>
          <w:szCs w:val="36"/>
        </w:rPr>
      </w:pPr>
      <w:r w:rsidRPr="007A77B1">
        <w:rPr>
          <w:rFonts w:ascii="Source Sans Pro" w:hAnsi="Source Sans Pro"/>
          <w:noProof/>
          <w:sz w:val="36"/>
          <w:szCs w:val="36"/>
          <w:lang w:eastAsia="nl-BE"/>
        </w:rPr>
        <w:drawing>
          <wp:anchor distT="0" distB="0" distL="114300" distR="114300" simplePos="0" relativeHeight="251646976" behindDoc="0" locked="0" layoutInCell="1" allowOverlap="1" wp14:anchorId="2EAF4660" wp14:editId="152B9404">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7A77B1">
        <w:rPr>
          <w:rFonts w:ascii="Source Sans Pro" w:hAnsi="Source Sans Pro"/>
          <w:noProof/>
          <w:sz w:val="36"/>
          <w:szCs w:val="36"/>
          <w:lang w:eastAsia="nl-BE"/>
        </w:rPr>
        <w:t>Valpreventie</w:t>
      </w:r>
    </w:p>
    <w:p w14:paraId="24B27A26" w14:textId="2BA99580" w:rsidR="00004D0C" w:rsidRPr="007A77B1" w:rsidRDefault="008F0671" w:rsidP="00206991">
      <w:pPr>
        <w:pStyle w:val="Titel"/>
        <w:spacing w:line="276" w:lineRule="auto"/>
        <w:ind w:left="708" w:firstLine="708"/>
        <w:rPr>
          <w:rFonts w:ascii="Source Sans Pro" w:hAnsi="Source Sans Pro"/>
          <w:color w:val="auto"/>
          <w:sz w:val="36"/>
          <w:szCs w:val="36"/>
        </w:rPr>
      </w:pPr>
      <w:r w:rsidRPr="007A77B1">
        <w:rPr>
          <w:rFonts w:ascii="Source Sans Pro" w:hAnsi="Source Sans Pro"/>
          <w:color w:val="auto"/>
          <w:sz w:val="36"/>
          <w:szCs w:val="36"/>
        </w:rPr>
        <w:t xml:space="preserve">Menukaart </w:t>
      </w:r>
      <w:r w:rsidR="00A40DEB" w:rsidRPr="007A77B1">
        <w:rPr>
          <w:rFonts w:ascii="Source Sans Pro" w:hAnsi="Source Sans Pro"/>
          <w:color w:val="auto"/>
          <w:sz w:val="36"/>
          <w:szCs w:val="36"/>
        </w:rPr>
        <w:t>2021</w:t>
      </w:r>
    </w:p>
    <w:p w14:paraId="6E04BA33" w14:textId="77777777" w:rsidR="00625278" w:rsidRPr="007A77B1" w:rsidRDefault="006F6C06" w:rsidP="00100B48">
      <w:pPr>
        <w:jc w:val="left"/>
        <w:rPr>
          <w:rFonts w:ascii="Source Sans Pro" w:hAnsi="Source Sans Pro"/>
        </w:rPr>
      </w:pPr>
      <w:r w:rsidRPr="007A77B1">
        <w:rPr>
          <w:rFonts w:ascii="Source Sans Pro" w:hAnsi="Source Sans Pro"/>
        </w:rPr>
        <w:pict w14:anchorId="43DA0757">
          <v:rect id="_x0000_i1025" style="width:453.6pt;height:1.8pt" o:hrstd="t" o:hrnoshade="t" o:hr="t" fillcolor="#8c2437 [3215]" stroked="f"/>
        </w:pict>
      </w:r>
    </w:p>
    <w:p w14:paraId="04B0A12C" w14:textId="77777777" w:rsidR="007A77B1" w:rsidRPr="007A77B1" w:rsidRDefault="007A77B1" w:rsidP="007A77B1">
      <w:pPr>
        <w:spacing w:after="200"/>
        <w:jc w:val="left"/>
        <w:rPr>
          <w:rFonts w:ascii="Source Sans Pro" w:hAnsi="Source Sans Pro"/>
          <w:b/>
          <w:color w:val="8C2437" w:themeColor="text2"/>
        </w:rPr>
      </w:pPr>
      <w:r w:rsidRPr="007A77B1">
        <w:rPr>
          <w:rFonts w:ascii="Source Sans Pro" w:hAnsi="Source Sans Pro"/>
          <w:b/>
          <w:color w:val="8C2437" w:themeColor="text2"/>
        </w:rPr>
        <w:t>Campagnes</w:t>
      </w:r>
    </w:p>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7A77B1" w:rsidRPr="007A77B1" w14:paraId="6F8DE519" w14:textId="77777777" w:rsidTr="0096308A">
        <w:tc>
          <w:tcPr>
            <w:tcW w:w="4889" w:type="dxa"/>
          </w:tcPr>
          <w:p w14:paraId="0723B5BB" w14:textId="77777777" w:rsidR="007A77B1" w:rsidRPr="007A77B1" w:rsidRDefault="007A77B1" w:rsidP="0096308A">
            <w:pPr>
              <w:spacing w:after="200"/>
              <w:jc w:val="center"/>
              <w:rPr>
                <w:rFonts w:ascii="Source Sans Pro" w:hAnsi="Source Sans Pro"/>
              </w:rPr>
            </w:pPr>
            <w:r w:rsidRPr="007A77B1">
              <w:rPr>
                <w:rFonts w:ascii="Source Sans Pro" w:hAnsi="Source Sans Pro"/>
                <w:noProof/>
                <w14:ligatures w14:val="none"/>
              </w:rPr>
              <w:drawing>
                <wp:inline distT="0" distB="0" distL="0" distR="0" wp14:anchorId="386F1FDD" wp14:editId="1A26356F">
                  <wp:extent cx="1313717" cy="188722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1107" cy="1897835"/>
                          </a:xfrm>
                          <a:prstGeom prst="rect">
                            <a:avLst/>
                          </a:prstGeom>
                        </pic:spPr>
                      </pic:pic>
                    </a:graphicData>
                  </a:graphic>
                </wp:inline>
              </w:drawing>
            </w:r>
          </w:p>
        </w:tc>
        <w:tc>
          <w:tcPr>
            <w:tcW w:w="5103" w:type="dxa"/>
          </w:tcPr>
          <w:p w14:paraId="7FFF88DE" w14:textId="77777777" w:rsidR="007A77B1" w:rsidRPr="007A77B1" w:rsidRDefault="007A77B1" w:rsidP="0096308A">
            <w:pPr>
              <w:spacing w:after="200"/>
              <w:jc w:val="left"/>
              <w:rPr>
                <w:rFonts w:ascii="Source Sans Pro" w:hAnsi="Source Sans Pro"/>
              </w:rPr>
            </w:pPr>
            <w:r w:rsidRPr="007A77B1">
              <w:rPr>
                <w:rFonts w:ascii="Source Sans Pro" w:hAnsi="Source Sans Pro"/>
                <w:b/>
                <w:color w:val="8C2437" w:themeColor="text2"/>
              </w:rPr>
              <w:t>Eén tegen allen, Limburg tegen vallen</w:t>
            </w:r>
          </w:p>
          <w:p w14:paraId="0932A6DC" w14:textId="77777777" w:rsidR="007A77B1" w:rsidRPr="007A77B1" w:rsidRDefault="007A77B1" w:rsidP="0096308A">
            <w:pPr>
              <w:spacing w:after="200"/>
              <w:jc w:val="left"/>
              <w:rPr>
                <w:rFonts w:ascii="Source Sans Pro" w:hAnsi="Source Sans Pro"/>
              </w:rPr>
            </w:pPr>
            <w:r w:rsidRPr="007A77B1">
              <w:rPr>
                <w:rFonts w:ascii="Source Sans Pro" w:hAnsi="Source Sans Pro"/>
              </w:rPr>
              <w:t>Deze campagne roept op tot deelname aan de feesteditie van de Week van de Valpreventie en maakt valpreventie bespreekbaar. Deze materialen kunnen gebruikt worden op plaatsen waar ouderen komen. Hang de affiches op openbare plaatsen bv. bibliotheek, gemeentehuis, …</w:t>
            </w:r>
          </w:p>
          <w:p w14:paraId="77380349" w14:textId="77777777" w:rsidR="007A77B1" w:rsidRPr="007A77B1" w:rsidRDefault="007A77B1" w:rsidP="007A77B1">
            <w:pPr>
              <w:pStyle w:val="Lijstalinea"/>
              <w:numPr>
                <w:ilvl w:val="0"/>
                <w:numId w:val="20"/>
              </w:numPr>
              <w:spacing w:after="200"/>
              <w:jc w:val="left"/>
              <w:rPr>
                <w:rStyle w:val="Hyperlink"/>
                <w:rFonts w:ascii="Source Sans Pro" w:hAnsi="Source Sans Pro"/>
                <w:color w:val="auto"/>
                <w:u w:val="none"/>
              </w:rPr>
            </w:pPr>
            <w:hyperlink r:id="rId10" w:history="1">
              <w:r w:rsidRPr="007A77B1">
                <w:rPr>
                  <w:rStyle w:val="Hyperlink"/>
                  <w:rFonts w:ascii="Source Sans Pro" w:hAnsi="Source Sans Pro"/>
                </w:rPr>
                <w:t>affiche</w:t>
              </w:r>
            </w:hyperlink>
          </w:p>
          <w:p w14:paraId="3AE2FEA8" w14:textId="77777777" w:rsidR="007A77B1" w:rsidRPr="007A77B1" w:rsidRDefault="007A77B1" w:rsidP="007A77B1">
            <w:pPr>
              <w:pStyle w:val="Lijstalinea"/>
              <w:numPr>
                <w:ilvl w:val="0"/>
                <w:numId w:val="20"/>
              </w:numPr>
              <w:spacing w:after="200"/>
              <w:jc w:val="left"/>
              <w:rPr>
                <w:rStyle w:val="Hyperlink"/>
                <w:rFonts w:ascii="Source Sans Pro" w:hAnsi="Source Sans Pro"/>
                <w:color w:val="auto"/>
                <w:u w:val="none"/>
              </w:rPr>
            </w:pPr>
            <w:hyperlink r:id="rId11" w:history="1">
              <w:r w:rsidRPr="007A77B1">
                <w:rPr>
                  <w:rStyle w:val="Hyperlink"/>
                  <w:rFonts w:ascii="Source Sans Pro" w:hAnsi="Source Sans Pro"/>
                </w:rPr>
                <w:t>placemat</w:t>
              </w:r>
            </w:hyperlink>
          </w:p>
          <w:p w14:paraId="315045AE" w14:textId="77777777" w:rsidR="007A77B1" w:rsidRPr="007A77B1" w:rsidRDefault="007A77B1" w:rsidP="007A77B1">
            <w:pPr>
              <w:pStyle w:val="Lijstalinea"/>
              <w:numPr>
                <w:ilvl w:val="0"/>
                <w:numId w:val="20"/>
              </w:numPr>
              <w:spacing w:after="200"/>
              <w:jc w:val="left"/>
              <w:rPr>
                <w:rFonts w:ascii="Source Sans Pro" w:hAnsi="Source Sans Pro"/>
              </w:rPr>
            </w:pPr>
            <w:hyperlink r:id="rId12" w:history="1">
              <w:r w:rsidRPr="007A77B1">
                <w:rPr>
                  <w:rStyle w:val="Hyperlink"/>
                  <w:rFonts w:ascii="Source Sans Pro" w:hAnsi="Source Sans Pro"/>
                </w:rPr>
                <w:t>E-mailbanner</w:t>
              </w:r>
            </w:hyperlink>
          </w:p>
        </w:tc>
      </w:tr>
      <w:tr w:rsidR="007A77B1" w:rsidRPr="007A77B1" w14:paraId="2350F3EC" w14:textId="77777777" w:rsidTr="0096308A">
        <w:tc>
          <w:tcPr>
            <w:tcW w:w="4889" w:type="dxa"/>
          </w:tcPr>
          <w:p w14:paraId="51165192" w14:textId="77777777" w:rsidR="006F6C06" w:rsidRDefault="006F6C06" w:rsidP="0096308A">
            <w:pPr>
              <w:spacing w:after="200"/>
              <w:jc w:val="left"/>
              <w:rPr>
                <w:rFonts w:ascii="Source Sans Pro" w:hAnsi="Source Sans Pro"/>
                <w:noProof/>
              </w:rPr>
            </w:pPr>
          </w:p>
          <w:p w14:paraId="319AD576" w14:textId="658F9A10" w:rsidR="007A77B1" w:rsidRPr="007A77B1" w:rsidRDefault="007A77B1" w:rsidP="0096308A">
            <w:pPr>
              <w:spacing w:after="200"/>
              <w:jc w:val="left"/>
              <w:rPr>
                <w:rFonts w:ascii="Source Sans Pro" w:hAnsi="Source Sans Pro"/>
                <w:noProof/>
                <w14:ligatures w14:val="none"/>
              </w:rPr>
            </w:pPr>
            <w:r w:rsidRPr="007A77B1">
              <w:rPr>
                <w:rFonts w:ascii="Source Sans Pro" w:hAnsi="Source Sans Pro"/>
                <w:noProof/>
              </w:rPr>
              <w:drawing>
                <wp:anchor distT="0" distB="0" distL="114300" distR="114300" simplePos="0" relativeHeight="251660288" behindDoc="1" locked="0" layoutInCell="1" allowOverlap="1" wp14:anchorId="46DC9620" wp14:editId="17782950">
                  <wp:simplePos x="0" y="0"/>
                  <wp:positionH relativeFrom="column">
                    <wp:posOffset>-1270</wp:posOffset>
                  </wp:positionH>
                  <wp:positionV relativeFrom="paragraph">
                    <wp:posOffset>172720</wp:posOffset>
                  </wp:positionV>
                  <wp:extent cx="2734946" cy="2051354"/>
                  <wp:effectExtent l="0" t="0" r="8255" b="6350"/>
                  <wp:wrapTight wrapText="bothSides">
                    <wp:wrapPolygon edited="0">
                      <wp:start x="0" y="0"/>
                      <wp:lineTo x="0" y="21466"/>
                      <wp:lineTo x="21515" y="21466"/>
                      <wp:lineTo x="21515"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4946" cy="2051354"/>
                          </a:xfrm>
                          <a:prstGeom prst="rect">
                            <a:avLst/>
                          </a:prstGeom>
                          <a:noFill/>
                          <a:ln>
                            <a:noFill/>
                          </a:ln>
                        </pic:spPr>
                      </pic:pic>
                    </a:graphicData>
                  </a:graphic>
                </wp:anchor>
              </w:drawing>
            </w:r>
          </w:p>
        </w:tc>
        <w:tc>
          <w:tcPr>
            <w:tcW w:w="5103" w:type="dxa"/>
          </w:tcPr>
          <w:p w14:paraId="18D2AEFB" w14:textId="77777777" w:rsidR="006F6C06" w:rsidRDefault="006F6C06" w:rsidP="0096308A">
            <w:pPr>
              <w:spacing w:after="200"/>
              <w:jc w:val="left"/>
              <w:rPr>
                <w:rFonts w:ascii="Source Sans Pro" w:hAnsi="Source Sans Pro"/>
                <w:b/>
                <w:color w:val="8C2437" w:themeColor="text2"/>
              </w:rPr>
            </w:pPr>
          </w:p>
          <w:p w14:paraId="1BFBE091" w14:textId="60618907" w:rsidR="007A77B1" w:rsidRPr="007A77B1" w:rsidRDefault="007A77B1" w:rsidP="0096308A">
            <w:pPr>
              <w:spacing w:after="200"/>
              <w:jc w:val="left"/>
              <w:rPr>
                <w:rFonts w:ascii="Source Sans Pro" w:hAnsi="Source Sans Pro"/>
              </w:rPr>
            </w:pPr>
            <w:r w:rsidRPr="007A77B1">
              <w:rPr>
                <w:rFonts w:ascii="Source Sans Pro" w:hAnsi="Source Sans Pro"/>
                <w:b/>
                <w:color w:val="8C2437" w:themeColor="text2"/>
              </w:rPr>
              <w:t>Blijf in beweging, doe het veilig!</w:t>
            </w:r>
          </w:p>
          <w:p w14:paraId="28E2E635" w14:textId="77777777" w:rsidR="007A77B1" w:rsidRPr="007A77B1" w:rsidRDefault="007A77B1" w:rsidP="0096308A">
            <w:pPr>
              <w:spacing w:after="200"/>
              <w:jc w:val="left"/>
              <w:rPr>
                <w:rFonts w:ascii="Source Sans Pro" w:hAnsi="Source Sans Pro"/>
              </w:rPr>
            </w:pPr>
            <w:r w:rsidRPr="007A77B1">
              <w:rPr>
                <w:rFonts w:ascii="Source Sans Pro" w:hAnsi="Source Sans Pro"/>
              </w:rPr>
              <w:t>Met het beeld en de slogan ‘Blijf actief, vermijd vallen’ worden ouderen gesensibiliseerd om op een actieve maar veilige manier valincidenten te vermijden.</w:t>
            </w:r>
          </w:p>
          <w:p w14:paraId="23A63654" w14:textId="77777777" w:rsidR="007A77B1" w:rsidRPr="007A77B1" w:rsidRDefault="007A77B1" w:rsidP="0096308A">
            <w:pPr>
              <w:spacing w:after="200"/>
              <w:jc w:val="left"/>
              <w:rPr>
                <w:rFonts w:ascii="Source Sans Pro" w:hAnsi="Source Sans Pro"/>
              </w:rPr>
            </w:pPr>
            <w:r w:rsidRPr="007A77B1">
              <w:rPr>
                <w:rFonts w:ascii="Source Sans Pro" w:hAnsi="Source Sans Pro"/>
              </w:rPr>
              <w:t>Van deze campagne is er een</w:t>
            </w:r>
          </w:p>
          <w:p w14:paraId="3A7EFB66" w14:textId="77777777" w:rsidR="007A77B1" w:rsidRPr="007A77B1" w:rsidRDefault="007A77B1" w:rsidP="007A77B1">
            <w:pPr>
              <w:pStyle w:val="Lijstalinea"/>
              <w:numPr>
                <w:ilvl w:val="0"/>
                <w:numId w:val="19"/>
              </w:numPr>
              <w:spacing w:after="200"/>
              <w:jc w:val="left"/>
              <w:rPr>
                <w:rFonts w:ascii="Source Sans Pro" w:hAnsi="Source Sans Pro"/>
              </w:rPr>
            </w:pPr>
            <w:hyperlink r:id="rId14" w:history="1">
              <w:r w:rsidRPr="007A77B1">
                <w:rPr>
                  <w:rStyle w:val="Hyperlink"/>
                  <w:rFonts w:ascii="Source Sans Pro" w:hAnsi="Source Sans Pro"/>
                </w:rPr>
                <w:t>Affiche</w:t>
              </w:r>
            </w:hyperlink>
          </w:p>
          <w:p w14:paraId="347F4B73" w14:textId="77777777" w:rsidR="007A77B1" w:rsidRPr="007A77B1" w:rsidRDefault="007A77B1" w:rsidP="007A77B1">
            <w:pPr>
              <w:pStyle w:val="Lijstalinea"/>
              <w:numPr>
                <w:ilvl w:val="0"/>
                <w:numId w:val="19"/>
              </w:numPr>
              <w:spacing w:after="200"/>
              <w:jc w:val="left"/>
              <w:rPr>
                <w:rStyle w:val="Hyperlink"/>
                <w:rFonts w:ascii="Source Sans Pro" w:hAnsi="Source Sans Pro"/>
                <w:color w:val="auto"/>
                <w:u w:val="none"/>
              </w:rPr>
            </w:pPr>
            <w:hyperlink r:id="rId15" w:history="1">
              <w:r w:rsidRPr="007A77B1">
                <w:rPr>
                  <w:rStyle w:val="Hyperlink"/>
                  <w:rFonts w:ascii="Source Sans Pro" w:hAnsi="Source Sans Pro"/>
                </w:rPr>
                <w:t>Folder</w:t>
              </w:r>
            </w:hyperlink>
          </w:p>
          <w:p w14:paraId="127E5AFD" w14:textId="77777777" w:rsidR="007A77B1" w:rsidRPr="007A77B1" w:rsidRDefault="007A77B1" w:rsidP="007A77B1">
            <w:pPr>
              <w:pStyle w:val="Lijstalinea"/>
              <w:numPr>
                <w:ilvl w:val="0"/>
                <w:numId w:val="19"/>
              </w:numPr>
              <w:spacing w:after="200"/>
              <w:jc w:val="left"/>
              <w:rPr>
                <w:rStyle w:val="Hyperlink"/>
                <w:rFonts w:ascii="Source Sans Pro" w:hAnsi="Source Sans Pro"/>
                <w:color w:val="auto"/>
                <w:u w:val="none"/>
              </w:rPr>
            </w:pPr>
            <w:hyperlink r:id="rId16" w:history="1">
              <w:proofErr w:type="spellStart"/>
              <w:r w:rsidRPr="007A77B1">
                <w:rPr>
                  <w:rStyle w:val="Hyperlink"/>
                  <w:rFonts w:ascii="Source Sans Pro" w:hAnsi="Source Sans Pro"/>
                </w:rPr>
                <w:t>Roll</w:t>
              </w:r>
              <w:proofErr w:type="spellEnd"/>
              <w:r w:rsidRPr="007A77B1">
                <w:rPr>
                  <w:rStyle w:val="Hyperlink"/>
                  <w:rFonts w:ascii="Source Sans Pro" w:hAnsi="Source Sans Pro"/>
                </w:rPr>
                <w:t>-Up banner</w:t>
              </w:r>
            </w:hyperlink>
          </w:p>
          <w:p w14:paraId="14755815" w14:textId="77777777" w:rsidR="007A77B1" w:rsidRPr="007A77B1" w:rsidRDefault="007A77B1" w:rsidP="007A77B1">
            <w:pPr>
              <w:pStyle w:val="Lijstalinea"/>
              <w:numPr>
                <w:ilvl w:val="0"/>
                <w:numId w:val="19"/>
              </w:numPr>
              <w:spacing w:after="200"/>
              <w:jc w:val="left"/>
              <w:rPr>
                <w:rFonts w:ascii="Source Sans Pro" w:hAnsi="Source Sans Pro"/>
              </w:rPr>
            </w:pPr>
            <w:hyperlink r:id="rId17" w:history="1">
              <w:r w:rsidRPr="007A77B1">
                <w:rPr>
                  <w:rStyle w:val="Hyperlink"/>
                  <w:rFonts w:ascii="Source Sans Pro" w:hAnsi="Source Sans Pro"/>
                </w:rPr>
                <w:t>Placemat</w:t>
              </w:r>
            </w:hyperlink>
          </w:p>
          <w:p w14:paraId="74C0CBA2" w14:textId="77777777" w:rsidR="007A77B1" w:rsidRPr="007A77B1" w:rsidRDefault="007A77B1" w:rsidP="0096308A">
            <w:pPr>
              <w:spacing w:after="200"/>
              <w:jc w:val="left"/>
              <w:rPr>
                <w:rFonts w:ascii="Source Sans Pro" w:hAnsi="Source Sans Pro"/>
                <w:b/>
                <w:color w:val="8C2437" w:themeColor="text2"/>
              </w:rPr>
            </w:pPr>
          </w:p>
        </w:tc>
      </w:tr>
      <w:tr w:rsidR="007A77B1" w:rsidRPr="007A77B1" w14:paraId="6E5C772A" w14:textId="77777777" w:rsidTr="0096308A">
        <w:tc>
          <w:tcPr>
            <w:tcW w:w="4889" w:type="dxa"/>
          </w:tcPr>
          <w:p w14:paraId="73AA7820" w14:textId="77777777" w:rsidR="007A77B1" w:rsidRPr="007A77B1" w:rsidRDefault="007A77B1" w:rsidP="0096308A">
            <w:pPr>
              <w:spacing w:after="200"/>
              <w:jc w:val="left"/>
              <w:rPr>
                <w:rFonts w:ascii="Source Sans Pro" w:hAnsi="Source Sans Pro"/>
                <w:noProof/>
                <w14:ligatures w14:val="none"/>
              </w:rPr>
            </w:pPr>
            <w:r w:rsidRPr="007A77B1">
              <w:rPr>
                <w:rFonts w:ascii="Source Sans Pro" w:hAnsi="Source Sans Pro"/>
                <w:noProof/>
              </w:rPr>
              <w:drawing>
                <wp:anchor distT="0" distB="0" distL="114300" distR="114300" simplePos="0" relativeHeight="251659264" behindDoc="1" locked="0" layoutInCell="1" allowOverlap="1" wp14:anchorId="77D593D0" wp14:editId="579483C7">
                  <wp:simplePos x="0" y="0"/>
                  <wp:positionH relativeFrom="column">
                    <wp:posOffset>-7620</wp:posOffset>
                  </wp:positionH>
                  <wp:positionV relativeFrom="paragraph">
                    <wp:posOffset>154940</wp:posOffset>
                  </wp:positionV>
                  <wp:extent cx="2967355" cy="2225675"/>
                  <wp:effectExtent l="0" t="0" r="4445" b="3175"/>
                  <wp:wrapTight wrapText="bothSides">
                    <wp:wrapPolygon edited="0">
                      <wp:start x="0" y="0"/>
                      <wp:lineTo x="0" y="21446"/>
                      <wp:lineTo x="21494" y="21446"/>
                      <wp:lineTo x="21494" y="0"/>
                      <wp:lineTo x="0" y="0"/>
                    </wp:wrapPolygon>
                  </wp:wrapTight>
                  <wp:docPr id="10" name="Afbeelding 1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10;&#10;Automatisch gegenereerde beschrijv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7355" cy="2225675"/>
                          </a:xfrm>
                          <a:prstGeom prst="rect">
                            <a:avLst/>
                          </a:prstGeom>
                          <a:noFill/>
                          <a:ln>
                            <a:noFill/>
                          </a:ln>
                        </pic:spPr>
                      </pic:pic>
                    </a:graphicData>
                  </a:graphic>
                </wp:anchor>
              </w:drawing>
            </w:r>
          </w:p>
        </w:tc>
        <w:tc>
          <w:tcPr>
            <w:tcW w:w="5103" w:type="dxa"/>
          </w:tcPr>
          <w:p w14:paraId="6DCF6A32" w14:textId="77777777" w:rsidR="007A77B1" w:rsidRPr="007A77B1" w:rsidRDefault="007A77B1" w:rsidP="0096308A">
            <w:pPr>
              <w:spacing w:after="200"/>
              <w:jc w:val="left"/>
              <w:rPr>
                <w:rFonts w:ascii="Source Sans Pro" w:hAnsi="Source Sans Pro"/>
                <w:b/>
                <w:color w:val="8C2437" w:themeColor="text2"/>
              </w:rPr>
            </w:pPr>
            <w:r w:rsidRPr="007A77B1">
              <w:rPr>
                <w:rFonts w:ascii="Source Sans Pro" w:hAnsi="Source Sans Pro"/>
                <w:b/>
                <w:color w:val="8C2437" w:themeColor="text2"/>
              </w:rPr>
              <w:t>Dans je leven lang</w:t>
            </w:r>
          </w:p>
          <w:p w14:paraId="4929E2B2" w14:textId="77777777" w:rsidR="007A77B1" w:rsidRPr="007A77B1" w:rsidRDefault="007A77B1" w:rsidP="0096308A">
            <w:pPr>
              <w:spacing w:after="200"/>
              <w:jc w:val="left"/>
              <w:rPr>
                <w:rFonts w:ascii="Source Sans Pro" w:hAnsi="Source Sans Pro"/>
              </w:rPr>
            </w:pPr>
            <w:r w:rsidRPr="007A77B1">
              <w:rPr>
                <w:rFonts w:ascii="Source Sans Pro" w:hAnsi="Source Sans Pro"/>
              </w:rPr>
              <w:t>Eén van de belangrijkste oorzaken van valincidenten bij ouderen is te weinig beweging. Door te weinig beweging nemen de spierkracht, het evenwicht en de mobiliteit af. Hierdoor verhoogt de kans om te vallen, met alle gevolgen daaraan verbonden.</w:t>
            </w:r>
          </w:p>
          <w:p w14:paraId="66EA9B1B" w14:textId="77777777" w:rsidR="007A77B1" w:rsidRPr="007A77B1" w:rsidRDefault="007A77B1" w:rsidP="0096308A">
            <w:pPr>
              <w:spacing w:after="200"/>
              <w:jc w:val="left"/>
              <w:rPr>
                <w:rFonts w:ascii="Source Sans Pro" w:hAnsi="Source Sans Pro"/>
              </w:rPr>
            </w:pPr>
            <w:r w:rsidRPr="007A77B1">
              <w:rPr>
                <w:rFonts w:ascii="Source Sans Pro" w:hAnsi="Source Sans Pro"/>
              </w:rPr>
              <w:t>Van deze campagne is er een</w:t>
            </w:r>
          </w:p>
          <w:p w14:paraId="514D4FD9" w14:textId="77777777" w:rsidR="007A77B1" w:rsidRPr="007A77B1" w:rsidRDefault="007A77B1" w:rsidP="007A77B1">
            <w:pPr>
              <w:pStyle w:val="Lijstalinea"/>
              <w:numPr>
                <w:ilvl w:val="0"/>
                <w:numId w:val="19"/>
              </w:numPr>
              <w:spacing w:after="200"/>
              <w:jc w:val="left"/>
              <w:rPr>
                <w:rFonts w:ascii="Source Sans Pro" w:hAnsi="Source Sans Pro"/>
              </w:rPr>
            </w:pPr>
            <w:hyperlink r:id="rId19" w:history="1">
              <w:r w:rsidRPr="007A77B1">
                <w:rPr>
                  <w:rStyle w:val="Hyperlink"/>
                  <w:rFonts w:ascii="Source Sans Pro" w:hAnsi="Source Sans Pro"/>
                </w:rPr>
                <w:t>Affiche</w:t>
              </w:r>
            </w:hyperlink>
          </w:p>
          <w:p w14:paraId="1DFD0709" w14:textId="77777777" w:rsidR="007A77B1" w:rsidRPr="007A77B1" w:rsidRDefault="007A77B1" w:rsidP="007A77B1">
            <w:pPr>
              <w:pStyle w:val="Lijstalinea"/>
              <w:numPr>
                <w:ilvl w:val="0"/>
                <w:numId w:val="19"/>
              </w:numPr>
              <w:spacing w:after="200"/>
              <w:jc w:val="left"/>
              <w:rPr>
                <w:rStyle w:val="Hyperlink"/>
                <w:rFonts w:ascii="Source Sans Pro" w:hAnsi="Source Sans Pro"/>
                <w:color w:val="auto"/>
                <w:u w:val="none"/>
              </w:rPr>
            </w:pPr>
            <w:hyperlink r:id="rId20" w:history="1">
              <w:r w:rsidRPr="007A77B1">
                <w:rPr>
                  <w:rStyle w:val="Hyperlink"/>
                  <w:rFonts w:ascii="Source Sans Pro" w:hAnsi="Source Sans Pro"/>
                </w:rPr>
                <w:t>Folder</w:t>
              </w:r>
            </w:hyperlink>
          </w:p>
          <w:p w14:paraId="0F039786" w14:textId="77777777" w:rsidR="007A77B1" w:rsidRPr="007A77B1" w:rsidRDefault="007A77B1" w:rsidP="007A77B1">
            <w:pPr>
              <w:pStyle w:val="Lijstalinea"/>
              <w:numPr>
                <w:ilvl w:val="0"/>
                <w:numId w:val="19"/>
              </w:numPr>
              <w:spacing w:after="200"/>
              <w:jc w:val="left"/>
              <w:rPr>
                <w:rFonts w:ascii="Source Sans Pro" w:hAnsi="Source Sans Pro"/>
              </w:rPr>
            </w:pPr>
            <w:hyperlink r:id="rId21" w:history="1">
              <w:proofErr w:type="spellStart"/>
              <w:r w:rsidRPr="007A77B1">
                <w:rPr>
                  <w:rStyle w:val="Hyperlink"/>
                  <w:rFonts w:ascii="Source Sans Pro" w:hAnsi="Source Sans Pro"/>
                </w:rPr>
                <w:t>Roll</w:t>
              </w:r>
              <w:proofErr w:type="spellEnd"/>
              <w:r w:rsidRPr="007A77B1">
                <w:rPr>
                  <w:rStyle w:val="Hyperlink"/>
                  <w:rFonts w:ascii="Source Sans Pro" w:hAnsi="Source Sans Pro"/>
                </w:rPr>
                <w:t>-Up banner</w:t>
              </w:r>
            </w:hyperlink>
          </w:p>
          <w:p w14:paraId="17D8AC73" w14:textId="77777777" w:rsidR="007A77B1" w:rsidRPr="007A77B1" w:rsidRDefault="007A77B1" w:rsidP="0096308A">
            <w:pPr>
              <w:spacing w:after="200"/>
              <w:jc w:val="left"/>
              <w:rPr>
                <w:rFonts w:ascii="Source Sans Pro" w:hAnsi="Source Sans Pro"/>
                <w:b/>
                <w:color w:val="8C2437" w:themeColor="text2"/>
              </w:rPr>
            </w:pPr>
          </w:p>
        </w:tc>
      </w:tr>
      <w:tr w:rsidR="007A77B1" w:rsidRPr="007A77B1" w14:paraId="3CC857CB" w14:textId="77777777" w:rsidTr="0096308A">
        <w:tc>
          <w:tcPr>
            <w:tcW w:w="4889" w:type="dxa"/>
          </w:tcPr>
          <w:p w14:paraId="6C5479B8" w14:textId="77777777" w:rsidR="007A77B1" w:rsidRPr="007A77B1" w:rsidRDefault="007A77B1" w:rsidP="0096308A">
            <w:pPr>
              <w:spacing w:after="200"/>
              <w:jc w:val="left"/>
              <w:rPr>
                <w:rFonts w:ascii="Source Sans Pro" w:hAnsi="Source Sans Pro"/>
                <w:noProof/>
              </w:rPr>
            </w:pPr>
            <w:r w:rsidRPr="007A77B1">
              <w:rPr>
                <w:rFonts w:ascii="Source Sans Pro" w:hAnsi="Source Sans Pro"/>
                <w:noProof/>
              </w:rPr>
              <w:drawing>
                <wp:inline distT="0" distB="0" distL="0" distR="0" wp14:anchorId="779054D0" wp14:editId="7712A280">
                  <wp:extent cx="2967355" cy="2225675"/>
                  <wp:effectExtent l="0" t="0" r="4445" b="3175"/>
                  <wp:docPr id="9" name="Afbeelding 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10;&#10;Automatisch gegenereerde beschrijv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67355" cy="2225675"/>
                          </a:xfrm>
                          <a:prstGeom prst="rect">
                            <a:avLst/>
                          </a:prstGeom>
                          <a:noFill/>
                          <a:ln>
                            <a:noFill/>
                          </a:ln>
                        </pic:spPr>
                      </pic:pic>
                    </a:graphicData>
                  </a:graphic>
                </wp:inline>
              </w:drawing>
            </w:r>
          </w:p>
        </w:tc>
        <w:tc>
          <w:tcPr>
            <w:tcW w:w="5103" w:type="dxa"/>
          </w:tcPr>
          <w:p w14:paraId="7FCE8499" w14:textId="77777777" w:rsidR="007A77B1" w:rsidRPr="007A77B1" w:rsidRDefault="007A77B1" w:rsidP="0096308A">
            <w:pPr>
              <w:spacing w:after="200"/>
              <w:jc w:val="left"/>
              <w:rPr>
                <w:rFonts w:ascii="Source Sans Pro" w:hAnsi="Source Sans Pro"/>
              </w:rPr>
            </w:pPr>
            <w:r w:rsidRPr="007A77B1">
              <w:rPr>
                <w:rFonts w:ascii="Source Sans Pro" w:hAnsi="Source Sans Pro"/>
                <w:b/>
                <w:color w:val="8C2437" w:themeColor="text2"/>
              </w:rPr>
              <w:t>‘Laat angst om te vallen je leven niet bepalen!’</w:t>
            </w:r>
          </w:p>
          <w:p w14:paraId="30C1CC0E" w14:textId="77777777" w:rsidR="007A77B1" w:rsidRPr="007A77B1" w:rsidRDefault="007A77B1" w:rsidP="0096308A">
            <w:pPr>
              <w:spacing w:after="200"/>
              <w:jc w:val="left"/>
              <w:rPr>
                <w:rFonts w:ascii="Source Sans Pro" w:hAnsi="Source Sans Pro"/>
              </w:rPr>
            </w:pPr>
            <w:r w:rsidRPr="007A77B1">
              <w:rPr>
                <w:rFonts w:ascii="Source Sans Pro" w:hAnsi="Source Sans Pro"/>
              </w:rPr>
              <w:t>Als ouderen angstig of bezorgd zijn om te vallen, is de kans groot dat ze bepaalde activiteiten gaan vermijden. Door minder actief te zijn, gaan de spierkracht en het evenwicht achteruit en zal de kans op een val net toenemen. Het is belangrijk om valangst bespreekbaar te maken.</w:t>
            </w:r>
          </w:p>
          <w:p w14:paraId="15BE1346" w14:textId="77777777" w:rsidR="007A77B1" w:rsidRPr="007A77B1" w:rsidRDefault="007A77B1" w:rsidP="0096308A">
            <w:pPr>
              <w:spacing w:after="200"/>
              <w:jc w:val="left"/>
              <w:rPr>
                <w:rFonts w:ascii="Source Sans Pro" w:hAnsi="Source Sans Pro"/>
              </w:rPr>
            </w:pPr>
            <w:r w:rsidRPr="007A77B1">
              <w:rPr>
                <w:rFonts w:ascii="Source Sans Pro" w:hAnsi="Source Sans Pro"/>
              </w:rPr>
              <w:t>Van deze campagne is er een</w:t>
            </w:r>
          </w:p>
          <w:p w14:paraId="37F62445" w14:textId="77777777" w:rsidR="007A77B1" w:rsidRPr="007A77B1" w:rsidRDefault="007A77B1" w:rsidP="007A77B1">
            <w:pPr>
              <w:pStyle w:val="Lijstalinea"/>
              <w:numPr>
                <w:ilvl w:val="0"/>
                <w:numId w:val="19"/>
              </w:numPr>
              <w:spacing w:after="200"/>
              <w:jc w:val="left"/>
              <w:rPr>
                <w:rFonts w:ascii="Source Sans Pro" w:hAnsi="Source Sans Pro"/>
              </w:rPr>
            </w:pPr>
            <w:hyperlink r:id="rId23" w:history="1">
              <w:r w:rsidRPr="007A77B1">
                <w:rPr>
                  <w:rStyle w:val="Hyperlink"/>
                  <w:rFonts w:ascii="Source Sans Pro" w:hAnsi="Source Sans Pro"/>
                </w:rPr>
                <w:t>Affiche</w:t>
              </w:r>
            </w:hyperlink>
          </w:p>
          <w:p w14:paraId="78DA3B9C" w14:textId="77777777" w:rsidR="007A77B1" w:rsidRPr="007A77B1" w:rsidRDefault="007A77B1" w:rsidP="007A77B1">
            <w:pPr>
              <w:pStyle w:val="Lijstalinea"/>
              <w:numPr>
                <w:ilvl w:val="0"/>
                <w:numId w:val="19"/>
              </w:numPr>
              <w:spacing w:after="200"/>
              <w:jc w:val="left"/>
              <w:rPr>
                <w:rFonts w:ascii="Source Sans Pro" w:hAnsi="Source Sans Pro"/>
              </w:rPr>
            </w:pPr>
            <w:hyperlink r:id="rId24" w:history="1">
              <w:r w:rsidRPr="007A77B1">
                <w:rPr>
                  <w:rStyle w:val="Hyperlink"/>
                  <w:rFonts w:ascii="Source Sans Pro" w:hAnsi="Source Sans Pro"/>
                </w:rPr>
                <w:t>Folder (test)</w:t>
              </w:r>
            </w:hyperlink>
          </w:p>
          <w:p w14:paraId="672DD9FD" w14:textId="77777777" w:rsidR="007A77B1" w:rsidRPr="007A77B1" w:rsidRDefault="007A77B1" w:rsidP="007A77B1">
            <w:pPr>
              <w:pStyle w:val="Lijstalinea"/>
              <w:numPr>
                <w:ilvl w:val="0"/>
                <w:numId w:val="19"/>
              </w:numPr>
              <w:spacing w:after="200"/>
              <w:jc w:val="left"/>
              <w:rPr>
                <w:rFonts w:ascii="Source Sans Pro" w:hAnsi="Source Sans Pro"/>
              </w:rPr>
            </w:pPr>
            <w:hyperlink r:id="rId25" w:history="1">
              <w:r w:rsidRPr="007A77B1">
                <w:rPr>
                  <w:rStyle w:val="Hyperlink"/>
                  <w:rFonts w:ascii="Source Sans Pro" w:hAnsi="Source Sans Pro"/>
                </w:rPr>
                <w:t>Brochure</w:t>
              </w:r>
            </w:hyperlink>
            <w:r w:rsidRPr="007A77B1">
              <w:rPr>
                <w:rFonts w:ascii="Source Sans Pro" w:hAnsi="Source Sans Pro"/>
              </w:rPr>
              <w:t xml:space="preserve"> </w:t>
            </w:r>
          </w:p>
          <w:p w14:paraId="6510A4BC" w14:textId="77777777" w:rsidR="007A77B1" w:rsidRPr="007A77B1" w:rsidRDefault="007A77B1" w:rsidP="007A77B1">
            <w:pPr>
              <w:pStyle w:val="Lijstalinea"/>
              <w:numPr>
                <w:ilvl w:val="0"/>
                <w:numId w:val="19"/>
              </w:numPr>
              <w:spacing w:after="200"/>
              <w:jc w:val="left"/>
              <w:rPr>
                <w:rStyle w:val="Hyperlink"/>
                <w:rFonts w:ascii="Source Sans Pro" w:hAnsi="Source Sans Pro"/>
                <w:b/>
                <w:color w:val="8C2437" w:themeColor="text2"/>
                <w:u w:val="none"/>
              </w:rPr>
            </w:pPr>
            <w:hyperlink r:id="rId26" w:history="1">
              <w:r w:rsidRPr="007A77B1">
                <w:rPr>
                  <w:rStyle w:val="Hyperlink"/>
                  <w:rFonts w:ascii="Source Sans Pro" w:hAnsi="Source Sans Pro"/>
                </w:rPr>
                <w:t>Placemat</w:t>
              </w:r>
            </w:hyperlink>
          </w:p>
          <w:p w14:paraId="4A8CBABB" w14:textId="77777777" w:rsidR="007A77B1" w:rsidRPr="007A77B1" w:rsidRDefault="007A77B1" w:rsidP="007A77B1">
            <w:pPr>
              <w:pStyle w:val="Lijstalinea"/>
              <w:numPr>
                <w:ilvl w:val="0"/>
                <w:numId w:val="19"/>
              </w:numPr>
              <w:spacing w:after="200"/>
              <w:jc w:val="left"/>
              <w:rPr>
                <w:rFonts w:ascii="Source Sans Pro" w:hAnsi="Source Sans Pro"/>
                <w:b/>
                <w:color w:val="8C2437" w:themeColor="text2"/>
              </w:rPr>
            </w:pPr>
            <w:hyperlink r:id="rId27" w:history="1">
              <w:r w:rsidRPr="007A77B1">
                <w:rPr>
                  <w:rStyle w:val="Hyperlink"/>
                  <w:rFonts w:ascii="Source Sans Pro" w:hAnsi="Source Sans Pro"/>
                </w:rPr>
                <w:t xml:space="preserve">Animatiefilmpje </w:t>
              </w:r>
            </w:hyperlink>
          </w:p>
          <w:p w14:paraId="13E46A22" w14:textId="77777777" w:rsidR="007A77B1" w:rsidRPr="007A77B1" w:rsidRDefault="007A77B1" w:rsidP="007A77B1">
            <w:pPr>
              <w:pStyle w:val="Lijstalinea"/>
              <w:numPr>
                <w:ilvl w:val="0"/>
                <w:numId w:val="19"/>
              </w:numPr>
              <w:spacing w:after="200"/>
              <w:jc w:val="left"/>
              <w:rPr>
                <w:rFonts w:ascii="Source Sans Pro" w:hAnsi="Source Sans Pro"/>
                <w:b/>
                <w:color w:val="8C2437" w:themeColor="text2"/>
              </w:rPr>
            </w:pPr>
            <w:hyperlink r:id="rId28" w:history="1">
              <w:r w:rsidRPr="007A77B1">
                <w:rPr>
                  <w:rStyle w:val="Hyperlink"/>
                  <w:rFonts w:ascii="Source Sans Pro" w:hAnsi="Source Sans Pro"/>
                </w:rPr>
                <w:t>Kubustotem</w:t>
              </w:r>
            </w:hyperlink>
          </w:p>
        </w:tc>
      </w:tr>
      <w:tr w:rsidR="007A77B1" w:rsidRPr="007A77B1" w14:paraId="03459D88" w14:textId="77777777" w:rsidTr="0096308A">
        <w:tc>
          <w:tcPr>
            <w:tcW w:w="4889" w:type="dxa"/>
          </w:tcPr>
          <w:p w14:paraId="6CDCDE7C" w14:textId="77777777" w:rsidR="007A77B1" w:rsidRPr="007A77B1" w:rsidRDefault="007A77B1" w:rsidP="0096308A">
            <w:pPr>
              <w:spacing w:after="200"/>
              <w:jc w:val="left"/>
              <w:rPr>
                <w:rFonts w:ascii="Source Sans Pro" w:hAnsi="Source Sans Pro"/>
                <w:noProof/>
              </w:rPr>
            </w:pPr>
            <w:r w:rsidRPr="007A77B1">
              <w:rPr>
                <w:rFonts w:ascii="Source Sans Pro" w:hAnsi="Source Sans Pro"/>
                <w:noProof/>
              </w:rPr>
              <w:drawing>
                <wp:inline distT="0" distB="0" distL="0" distR="0" wp14:anchorId="20F0FAEB" wp14:editId="57D6CAEF">
                  <wp:extent cx="2967355" cy="2225675"/>
                  <wp:effectExtent l="0" t="0" r="4445"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67355" cy="2225675"/>
                          </a:xfrm>
                          <a:prstGeom prst="rect">
                            <a:avLst/>
                          </a:prstGeom>
                          <a:noFill/>
                          <a:ln>
                            <a:noFill/>
                          </a:ln>
                        </pic:spPr>
                      </pic:pic>
                    </a:graphicData>
                  </a:graphic>
                </wp:inline>
              </w:drawing>
            </w:r>
          </w:p>
        </w:tc>
        <w:tc>
          <w:tcPr>
            <w:tcW w:w="5103" w:type="dxa"/>
          </w:tcPr>
          <w:p w14:paraId="70502FC8" w14:textId="77777777" w:rsidR="007A77B1" w:rsidRPr="007A77B1" w:rsidRDefault="007A77B1" w:rsidP="0096308A">
            <w:pPr>
              <w:spacing w:after="200"/>
              <w:jc w:val="left"/>
              <w:rPr>
                <w:rFonts w:ascii="Source Sans Pro" w:hAnsi="Source Sans Pro"/>
              </w:rPr>
            </w:pPr>
            <w:r w:rsidRPr="007A77B1">
              <w:rPr>
                <w:rFonts w:ascii="Source Sans Pro" w:hAnsi="Source Sans Pro"/>
              </w:rPr>
              <w:t>Deze campagne informeert 65-plussers over de negatieve gevolgen van langdurig gebruik van slaap- en kalmeringsmiddelen.</w:t>
            </w:r>
          </w:p>
          <w:p w14:paraId="4F460BDC" w14:textId="77777777" w:rsidR="007A77B1" w:rsidRPr="007A77B1" w:rsidRDefault="007A77B1" w:rsidP="007A77B1">
            <w:pPr>
              <w:pStyle w:val="Lijstalinea"/>
              <w:numPr>
                <w:ilvl w:val="0"/>
                <w:numId w:val="19"/>
              </w:numPr>
              <w:spacing w:after="200"/>
              <w:jc w:val="left"/>
              <w:rPr>
                <w:rFonts w:ascii="Source Sans Pro" w:hAnsi="Source Sans Pro"/>
                <w:bCs/>
                <w:color w:val="8C2437" w:themeColor="text2"/>
              </w:rPr>
            </w:pPr>
            <w:hyperlink r:id="rId30" w:history="1">
              <w:r w:rsidRPr="007A77B1">
                <w:rPr>
                  <w:rStyle w:val="Hyperlink"/>
                  <w:rFonts w:ascii="Source Sans Pro" w:hAnsi="Source Sans Pro"/>
                  <w:bCs/>
                </w:rPr>
                <w:t>Brochure</w:t>
              </w:r>
            </w:hyperlink>
          </w:p>
          <w:p w14:paraId="4D41C8AB" w14:textId="77777777" w:rsidR="007A77B1" w:rsidRPr="007A77B1" w:rsidRDefault="007A77B1" w:rsidP="007A77B1">
            <w:pPr>
              <w:pStyle w:val="Lijstalinea"/>
              <w:numPr>
                <w:ilvl w:val="0"/>
                <w:numId w:val="19"/>
              </w:numPr>
              <w:spacing w:after="200"/>
              <w:jc w:val="left"/>
              <w:rPr>
                <w:rFonts w:ascii="Source Sans Pro" w:hAnsi="Source Sans Pro"/>
                <w:bCs/>
                <w:color w:val="8C2437" w:themeColor="text2"/>
              </w:rPr>
            </w:pPr>
            <w:hyperlink r:id="rId31" w:history="1">
              <w:r w:rsidRPr="007A77B1">
                <w:rPr>
                  <w:rStyle w:val="Hyperlink"/>
                  <w:rFonts w:ascii="Source Sans Pro" w:hAnsi="Source Sans Pro"/>
                  <w:bCs/>
                </w:rPr>
                <w:t>Affiche</w:t>
              </w:r>
            </w:hyperlink>
          </w:p>
          <w:p w14:paraId="6FBC287A" w14:textId="77777777" w:rsidR="007A77B1" w:rsidRPr="007A77B1" w:rsidRDefault="007A77B1" w:rsidP="007A77B1">
            <w:pPr>
              <w:pStyle w:val="Lijstalinea"/>
              <w:numPr>
                <w:ilvl w:val="0"/>
                <w:numId w:val="19"/>
              </w:numPr>
              <w:spacing w:after="200"/>
              <w:jc w:val="left"/>
              <w:rPr>
                <w:rFonts w:ascii="Source Sans Pro" w:hAnsi="Source Sans Pro"/>
                <w:bCs/>
                <w:color w:val="8C2437" w:themeColor="text2"/>
              </w:rPr>
            </w:pPr>
            <w:hyperlink r:id="rId32" w:history="1">
              <w:r w:rsidRPr="007A77B1">
                <w:rPr>
                  <w:rStyle w:val="Hyperlink"/>
                  <w:rFonts w:ascii="Source Sans Pro" w:hAnsi="Source Sans Pro"/>
                  <w:bCs/>
                </w:rPr>
                <w:t>Placemat</w:t>
              </w:r>
            </w:hyperlink>
          </w:p>
          <w:p w14:paraId="2069C0CA" w14:textId="77777777" w:rsidR="007A77B1" w:rsidRPr="007A77B1" w:rsidRDefault="007A77B1" w:rsidP="007A77B1">
            <w:pPr>
              <w:pStyle w:val="Lijstalinea"/>
              <w:numPr>
                <w:ilvl w:val="0"/>
                <w:numId w:val="19"/>
              </w:numPr>
              <w:spacing w:after="200"/>
              <w:jc w:val="left"/>
              <w:rPr>
                <w:rFonts w:ascii="Source Sans Pro" w:hAnsi="Source Sans Pro"/>
                <w:bCs/>
                <w:color w:val="8C2437" w:themeColor="text2"/>
              </w:rPr>
            </w:pPr>
            <w:hyperlink r:id="rId33" w:history="1">
              <w:proofErr w:type="spellStart"/>
              <w:r w:rsidRPr="007A77B1">
                <w:rPr>
                  <w:rStyle w:val="Hyperlink"/>
                  <w:rFonts w:ascii="Source Sans Pro" w:hAnsi="Source Sans Pro"/>
                  <w:bCs/>
                </w:rPr>
                <w:t>Roll</w:t>
              </w:r>
              <w:proofErr w:type="spellEnd"/>
              <w:r w:rsidRPr="007A77B1">
                <w:rPr>
                  <w:rStyle w:val="Hyperlink"/>
                  <w:rFonts w:ascii="Source Sans Pro" w:hAnsi="Source Sans Pro"/>
                  <w:bCs/>
                </w:rPr>
                <w:t>-Up banner</w:t>
              </w:r>
            </w:hyperlink>
          </w:p>
          <w:p w14:paraId="1415D197" w14:textId="77777777" w:rsidR="007A77B1" w:rsidRPr="007A77B1" w:rsidRDefault="007A77B1" w:rsidP="007A77B1">
            <w:pPr>
              <w:pStyle w:val="Lijstalinea"/>
              <w:numPr>
                <w:ilvl w:val="0"/>
                <w:numId w:val="19"/>
              </w:numPr>
              <w:spacing w:after="200"/>
              <w:jc w:val="left"/>
              <w:rPr>
                <w:rFonts w:ascii="Source Sans Pro" w:hAnsi="Source Sans Pro"/>
                <w:bCs/>
                <w:color w:val="8C2437" w:themeColor="text2"/>
              </w:rPr>
            </w:pPr>
            <w:hyperlink r:id="rId34" w:history="1">
              <w:r w:rsidRPr="007A77B1">
                <w:rPr>
                  <w:rStyle w:val="Hyperlink"/>
                  <w:rFonts w:ascii="Source Sans Pro" w:hAnsi="Source Sans Pro"/>
                </w:rPr>
                <w:t>2 sensibilisatiefilmpjes</w:t>
              </w:r>
            </w:hyperlink>
          </w:p>
          <w:p w14:paraId="241636EB" w14:textId="77777777" w:rsidR="007A77B1" w:rsidRPr="007A77B1" w:rsidRDefault="007A77B1" w:rsidP="007A77B1">
            <w:pPr>
              <w:pStyle w:val="Lijstalinea"/>
              <w:numPr>
                <w:ilvl w:val="0"/>
                <w:numId w:val="19"/>
              </w:numPr>
              <w:spacing w:after="200"/>
              <w:jc w:val="left"/>
              <w:rPr>
                <w:rFonts w:ascii="Source Sans Pro" w:hAnsi="Source Sans Pro"/>
                <w:bCs/>
                <w:color w:val="8C2437" w:themeColor="text2"/>
              </w:rPr>
            </w:pPr>
            <w:hyperlink r:id="rId35" w:history="1">
              <w:r w:rsidRPr="007A77B1">
                <w:rPr>
                  <w:rStyle w:val="Hyperlink"/>
                  <w:rFonts w:ascii="Source Sans Pro" w:hAnsi="Source Sans Pro"/>
                  <w:bCs/>
                </w:rPr>
                <w:t>Flyer</w:t>
              </w:r>
            </w:hyperlink>
            <w:r w:rsidRPr="007A77B1">
              <w:rPr>
                <w:rFonts w:ascii="Source Sans Pro" w:hAnsi="Source Sans Pro"/>
                <w:bCs/>
                <w:color w:val="8C2437" w:themeColor="text2"/>
              </w:rPr>
              <w:t xml:space="preserve"> </w:t>
            </w:r>
          </w:p>
        </w:tc>
      </w:tr>
      <w:tr w:rsidR="007A77B1" w:rsidRPr="007A77B1" w14:paraId="70A7242B" w14:textId="77777777" w:rsidTr="0096308A">
        <w:tc>
          <w:tcPr>
            <w:tcW w:w="4889" w:type="dxa"/>
          </w:tcPr>
          <w:p w14:paraId="20B91AD0" w14:textId="77777777" w:rsidR="007A77B1" w:rsidRPr="007A77B1" w:rsidRDefault="007A77B1" w:rsidP="0096308A">
            <w:pPr>
              <w:spacing w:after="200"/>
              <w:jc w:val="left"/>
              <w:rPr>
                <w:rFonts w:ascii="Source Sans Pro" w:hAnsi="Source Sans Pro"/>
                <w:noProof/>
              </w:rPr>
            </w:pPr>
            <w:r w:rsidRPr="007A77B1">
              <w:rPr>
                <w:rFonts w:ascii="Source Sans Pro" w:hAnsi="Source Sans Pro"/>
                <w:noProof/>
              </w:rPr>
              <w:drawing>
                <wp:anchor distT="0" distB="0" distL="114300" distR="114300" simplePos="0" relativeHeight="251661312" behindDoc="1" locked="0" layoutInCell="1" allowOverlap="1" wp14:anchorId="66340A30" wp14:editId="7577CBB2">
                  <wp:simplePos x="0" y="0"/>
                  <wp:positionH relativeFrom="column">
                    <wp:posOffset>-7620</wp:posOffset>
                  </wp:positionH>
                  <wp:positionV relativeFrom="paragraph">
                    <wp:posOffset>154940</wp:posOffset>
                  </wp:positionV>
                  <wp:extent cx="2967355" cy="2225675"/>
                  <wp:effectExtent l="0" t="0" r="4445" b="3175"/>
                  <wp:wrapTight wrapText="bothSides">
                    <wp:wrapPolygon edited="0">
                      <wp:start x="0" y="0"/>
                      <wp:lineTo x="0" y="21446"/>
                      <wp:lineTo x="21494" y="21446"/>
                      <wp:lineTo x="21494"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67355" cy="2225675"/>
                          </a:xfrm>
                          <a:prstGeom prst="rect">
                            <a:avLst/>
                          </a:prstGeom>
                          <a:noFill/>
                          <a:ln>
                            <a:noFill/>
                          </a:ln>
                        </pic:spPr>
                      </pic:pic>
                    </a:graphicData>
                  </a:graphic>
                </wp:anchor>
              </w:drawing>
            </w:r>
          </w:p>
        </w:tc>
        <w:tc>
          <w:tcPr>
            <w:tcW w:w="5103" w:type="dxa"/>
          </w:tcPr>
          <w:p w14:paraId="78465E13" w14:textId="77777777" w:rsidR="007A77B1" w:rsidRPr="007A77B1" w:rsidRDefault="007A77B1" w:rsidP="0096308A">
            <w:pPr>
              <w:spacing w:after="200"/>
              <w:jc w:val="left"/>
              <w:rPr>
                <w:rFonts w:ascii="Source Sans Pro" w:hAnsi="Source Sans Pro"/>
                <w:b/>
                <w:color w:val="8C2437" w:themeColor="text2"/>
              </w:rPr>
            </w:pPr>
            <w:r w:rsidRPr="007A77B1">
              <w:rPr>
                <w:rFonts w:ascii="Source Sans Pro" w:hAnsi="Source Sans Pro"/>
                <w:b/>
                <w:color w:val="8C2437" w:themeColor="text2"/>
              </w:rPr>
              <w:t>Campagne voor woonzorgcentra</w:t>
            </w:r>
          </w:p>
          <w:p w14:paraId="3E93FECE" w14:textId="77777777" w:rsidR="007A77B1" w:rsidRPr="007A77B1" w:rsidRDefault="007A77B1" w:rsidP="0096308A">
            <w:pPr>
              <w:spacing w:after="200"/>
              <w:jc w:val="left"/>
              <w:rPr>
                <w:rFonts w:ascii="Source Sans Pro" w:hAnsi="Source Sans Pro"/>
              </w:rPr>
            </w:pPr>
            <w:r w:rsidRPr="007A77B1">
              <w:rPr>
                <w:rFonts w:ascii="Source Sans Pro" w:hAnsi="Source Sans Pro"/>
              </w:rPr>
              <w:t>Deze materialen geven informatie over wat bewoners van een woonzorgcentrum samen met familie en/of zorgverleners kunnen doen om de kans op een val zo klein mogelijk te houden.</w:t>
            </w:r>
          </w:p>
          <w:p w14:paraId="4EA30112" w14:textId="77777777" w:rsidR="007A77B1" w:rsidRPr="007A77B1" w:rsidRDefault="007A77B1" w:rsidP="0096308A">
            <w:pPr>
              <w:spacing w:after="200"/>
              <w:jc w:val="left"/>
              <w:rPr>
                <w:rFonts w:ascii="Source Sans Pro" w:hAnsi="Source Sans Pro"/>
              </w:rPr>
            </w:pPr>
            <w:r w:rsidRPr="007A77B1">
              <w:rPr>
                <w:rFonts w:ascii="Source Sans Pro" w:hAnsi="Source Sans Pro"/>
              </w:rPr>
              <w:t>Van deze campagne is er een</w:t>
            </w:r>
          </w:p>
          <w:p w14:paraId="5E6D0061" w14:textId="77777777" w:rsidR="007A77B1" w:rsidRPr="007A77B1" w:rsidRDefault="007A77B1" w:rsidP="007A77B1">
            <w:pPr>
              <w:pStyle w:val="Lijstalinea"/>
              <w:numPr>
                <w:ilvl w:val="0"/>
                <w:numId w:val="19"/>
              </w:numPr>
              <w:spacing w:after="200"/>
              <w:jc w:val="left"/>
              <w:rPr>
                <w:rFonts w:ascii="Source Sans Pro" w:hAnsi="Source Sans Pro"/>
              </w:rPr>
            </w:pPr>
            <w:hyperlink r:id="rId37" w:history="1">
              <w:r w:rsidRPr="007A77B1">
                <w:rPr>
                  <w:rStyle w:val="Hyperlink"/>
                  <w:rFonts w:ascii="Source Sans Pro" w:hAnsi="Source Sans Pro"/>
                </w:rPr>
                <w:t>Affiche</w:t>
              </w:r>
            </w:hyperlink>
          </w:p>
          <w:p w14:paraId="16B47836" w14:textId="77777777" w:rsidR="007A77B1" w:rsidRPr="007A77B1" w:rsidRDefault="007A77B1" w:rsidP="007A77B1">
            <w:pPr>
              <w:pStyle w:val="Lijstalinea"/>
              <w:numPr>
                <w:ilvl w:val="0"/>
                <w:numId w:val="19"/>
              </w:numPr>
              <w:spacing w:after="200"/>
              <w:jc w:val="left"/>
              <w:rPr>
                <w:rStyle w:val="Hyperlink"/>
                <w:rFonts w:ascii="Source Sans Pro" w:hAnsi="Source Sans Pro"/>
                <w:color w:val="auto"/>
                <w:u w:val="none"/>
              </w:rPr>
            </w:pPr>
            <w:hyperlink r:id="rId38" w:history="1">
              <w:r w:rsidRPr="007A77B1">
                <w:rPr>
                  <w:rStyle w:val="Hyperlink"/>
                  <w:rFonts w:ascii="Source Sans Pro" w:hAnsi="Source Sans Pro"/>
                </w:rPr>
                <w:t>Folder</w:t>
              </w:r>
            </w:hyperlink>
          </w:p>
          <w:p w14:paraId="24746378" w14:textId="77777777" w:rsidR="007A77B1" w:rsidRPr="007A77B1" w:rsidRDefault="007A77B1" w:rsidP="007A77B1">
            <w:pPr>
              <w:pStyle w:val="Lijstalinea"/>
              <w:numPr>
                <w:ilvl w:val="0"/>
                <w:numId w:val="19"/>
              </w:numPr>
              <w:spacing w:after="200"/>
              <w:jc w:val="left"/>
              <w:rPr>
                <w:rFonts w:ascii="Source Sans Pro" w:hAnsi="Source Sans Pro"/>
              </w:rPr>
            </w:pPr>
            <w:hyperlink r:id="rId39" w:history="1">
              <w:proofErr w:type="spellStart"/>
              <w:r w:rsidRPr="007A77B1">
                <w:rPr>
                  <w:rStyle w:val="Hyperlink"/>
                  <w:rFonts w:ascii="Source Sans Pro" w:hAnsi="Source Sans Pro"/>
                </w:rPr>
                <w:t>Roll</w:t>
              </w:r>
              <w:proofErr w:type="spellEnd"/>
              <w:r w:rsidRPr="007A77B1">
                <w:rPr>
                  <w:rStyle w:val="Hyperlink"/>
                  <w:rFonts w:ascii="Source Sans Pro" w:hAnsi="Source Sans Pro"/>
                </w:rPr>
                <w:t>-up banner</w:t>
              </w:r>
            </w:hyperlink>
          </w:p>
          <w:p w14:paraId="2018C0BF" w14:textId="77777777" w:rsidR="007A77B1" w:rsidRPr="007A77B1" w:rsidRDefault="007A77B1" w:rsidP="0096308A">
            <w:pPr>
              <w:spacing w:after="200"/>
              <w:jc w:val="left"/>
              <w:rPr>
                <w:rFonts w:ascii="Source Sans Pro" w:hAnsi="Source Sans Pro"/>
                <w:b/>
                <w:color w:val="8C2437" w:themeColor="text2"/>
              </w:rPr>
            </w:pPr>
          </w:p>
        </w:tc>
      </w:tr>
      <w:tr w:rsidR="007A77B1" w:rsidRPr="007A77B1" w14:paraId="20AB6745" w14:textId="77777777" w:rsidTr="0096308A">
        <w:tc>
          <w:tcPr>
            <w:tcW w:w="4889" w:type="dxa"/>
          </w:tcPr>
          <w:p w14:paraId="57237C15" w14:textId="77777777" w:rsidR="007A77B1" w:rsidRPr="007A77B1" w:rsidRDefault="007A77B1" w:rsidP="0096308A">
            <w:pPr>
              <w:spacing w:after="200"/>
              <w:jc w:val="left"/>
              <w:rPr>
                <w:rFonts w:ascii="Source Sans Pro" w:hAnsi="Source Sans Pro"/>
                <w:noProof/>
              </w:rPr>
            </w:pPr>
            <w:r w:rsidRPr="007A77B1">
              <w:rPr>
                <w:rFonts w:ascii="Source Sans Pro" w:hAnsi="Source Sans Pro"/>
                <w:noProof/>
              </w:rPr>
              <w:drawing>
                <wp:inline distT="0" distB="0" distL="0" distR="0" wp14:anchorId="0FCE59F6" wp14:editId="7A5DF43A">
                  <wp:extent cx="2967355" cy="2225675"/>
                  <wp:effectExtent l="0" t="0" r="4445" b="3175"/>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67355" cy="2225675"/>
                          </a:xfrm>
                          <a:prstGeom prst="rect">
                            <a:avLst/>
                          </a:prstGeom>
                          <a:noFill/>
                          <a:ln>
                            <a:noFill/>
                          </a:ln>
                        </pic:spPr>
                      </pic:pic>
                    </a:graphicData>
                  </a:graphic>
                </wp:inline>
              </w:drawing>
            </w:r>
          </w:p>
        </w:tc>
        <w:tc>
          <w:tcPr>
            <w:tcW w:w="5103" w:type="dxa"/>
          </w:tcPr>
          <w:p w14:paraId="075C1237" w14:textId="77777777" w:rsidR="007A77B1" w:rsidRPr="007A77B1" w:rsidRDefault="007A77B1" w:rsidP="0096308A">
            <w:pPr>
              <w:spacing w:after="200"/>
              <w:jc w:val="left"/>
              <w:rPr>
                <w:rFonts w:ascii="Source Sans Pro" w:hAnsi="Source Sans Pro"/>
              </w:rPr>
            </w:pPr>
            <w:r w:rsidRPr="007A77B1">
              <w:rPr>
                <w:rFonts w:ascii="Source Sans Pro" w:hAnsi="Source Sans Pro"/>
              </w:rPr>
              <w:t>Deze checklist vestigt de aandacht op onveilige situaties en onveilig gedrag in de thuissituatie die aanleiding kunnen geven tot valpartijen.</w:t>
            </w:r>
          </w:p>
          <w:p w14:paraId="723380A0" w14:textId="77777777" w:rsidR="007A77B1" w:rsidRPr="007A77B1" w:rsidRDefault="007A77B1" w:rsidP="0096308A">
            <w:pPr>
              <w:spacing w:after="200"/>
              <w:jc w:val="left"/>
              <w:rPr>
                <w:rFonts w:ascii="Source Sans Pro" w:hAnsi="Source Sans Pro"/>
              </w:rPr>
            </w:pPr>
            <w:hyperlink r:id="rId41" w:history="1">
              <w:r w:rsidRPr="007A77B1">
                <w:rPr>
                  <w:rStyle w:val="Hyperlink"/>
                  <w:rFonts w:ascii="Source Sans Pro" w:hAnsi="Source Sans Pro"/>
                </w:rPr>
                <w:t xml:space="preserve">Checklist ‘Een </w:t>
              </w:r>
              <w:proofErr w:type="spellStart"/>
              <w:r w:rsidRPr="007A77B1">
                <w:rPr>
                  <w:rStyle w:val="Hyperlink"/>
                  <w:rFonts w:ascii="Source Sans Pro" w:hAnsi="Source Sans Pro"/>
                </w:rPr>
                <w:t>valvrij</w:t>
              </w:r>
              <w:proofErr w:type="spellEnd"/>
              <w:r w:rsidRPr="007A77B1">
                <w:rPr>
                  <w:rStyle w:val="Hyperlink"/>
                  <w:rFonts w:ascii="Source Sans Pro" w:hAnsi="Source Sans Pro"/>
                </w:rPr>
                <w:t xml:space="preserve"> huis? Doe de test!’</w:t>
              </w:r>
            </w:hyperlink>
          </w:p>
          <w:p w14:paraId="3CDA6041" w14:textId="77777777" w:rsidR="007A77B1" w:rsidRPr="007A77B1" w:rsidRDefault="007A77B1" w:rsidP="0096308A">
            <w:pPr>
              <w:spacing w:after="200"/>
              <w:jc w:val="left"/>
              <w:rPr>
                <w:rFonts w:ascii="Source Sans Pro" w:hAnsi="Source Sans Pro"/>
                <w:b/>
                <w:color w:val="8C2437" w:themeColor="text2"/>
              </w:rPr>
            </w:pPr>
          </w:p>
        </w:tc>
      </w:tr>
    </w:tbl>
    <w:p w14:paraId="6AA58ABF" w14:textId="77777777" w:rsidR="007A77B1" w:rsidRPr="007A77B1" w:rsidRDefault="007A77B1" w:rsidP="007A77B1">
      <w:pPr>
        <w:spacing w:after="200"/>
        <w:jc w:val="left"/>
        <w:rPr>
          <w:rFonts w:ascii="Source Sans Pro" w:hAnsi="Source Sans Pro"/>
        </w:rPr>
      </w:pPr>
    </w:p>
    <w:p w14:paraId="6BC8A291" w14:textId="77777777" w:rsidR="007A77B1" w:rsidRPr="007A77B1" w:rsidRDefault="007A77B1" w:rsidP="007A77B1">
      <w:pPr>
        <w:spacing w:after="200"/>
        <w:jc w:val="left"/>
        <w:rPr>
          <w:rFonts w:ascii="Source Sans Pro" w:hAnsi="Source Sans Pro"/>
          <w:b/>
          <w:color w:val="8C2437" w:themeColor="text2"/>
        </w:rPr>
      </w:pPr>
      <w:r w:rsidRPr="007A77B1">
        <w:rPr>
          <w:rFonts w:ascii="Source Sans Pro" w:hAnsi="Source Sans Pro"/>
          <w:b/>
          <w:color w:val="8C2437" w:themeColor="text2"/>
        </w:rPr>
        <w:t>Vormingen</w:t>
      </w:r>
    </w:p>
    <w:tbl>
      <w:tblPr>
        <w:tblStyle w:val="Tabel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7A77B1" w:rsidRPr="007A77B1" w14:paraId="23DA3848" w14:textId="77777777" w:rsidTr="0096308A">
        <w:tc>
          <w:tcPr>
            <w:tcW w:w="10065" w:type="dxa"/>
          </w:tcPr>
          <w:p w14:paraId="0B118512" w14:textId="77777777" w:rsidR="007A77B1" w:rsidRPr="007A77B1" w:rsidRDefault="007A77B1" w:rsidP="0096308A">
            <w:pPr>
              <w:spacing w:after="200"/>
              <w:jc w:val="left"/>
              <w:rPr>
                <w:rFonts w:ascii="Source Sans Pro" w:hAnsi="Source Sans Pro"/>
                <w:noProof/>
              </w:rPr>
            </w:pPr>
            <w:r w:rsidRPr="007A77B1">
              <w:rPr>
                <w:rFonts w:ascii="Source Sans Pro" w:hAnsi="Source Sans Pro"/>
                <w:noProof/>
              </w:rPr>
              <w:t>Voor ouderen en mantelzorgers</w:t>
            </w:r>
          </w:p>
          <w:p w14:paraId="3A2AC8B3" w14:textId="77777777" w:rsidR="007A77B1" w:rsidRPr="007A77B1" w:rsidRDefault="007A77B1" w:rsidP="007A77B1">
            <w:pPr>
              <w:pStyle w:val="Lijstalinea"/>
              <w:numPr>
                <w:ilvl w:val="0"/>
                <w:numId w:val="19"/>
              </w:numPr>
              <w:spacing w:after="200"/>
              <w:jc w:val="left"/>
              <w:rPr>
                <w:rFonts w:ascii="Source Sans Pro" w:hAnsi="Source Sans Pro"/>
                <w:noProof/>
              </w:rPr>
            </w:pPr>
            <w:hyperlink r:id="rId42" w:history="1">
              <w:r w:rsidRPr="007A77B1">
                <w:rPr>
                  <w:rStyle w:val="Hyperlink"/>
                  <w:rFonts w:ascii="Source Sans Pro" w:hAnsi="Source Sans Pro"/>
                  <w:noProof/>
                </w:rPr>
                <w:t>Vallen? Ik niet!</w:t>
              </w:r>
            </w:hyperlink>
          </w:p>
          <w:p w14:paraId="1662479B" w14:textId="77777777" w:rsidR="007A77B1" w:rsidRPr="007A77B1" w:rsidRDefault="007A77B1" w:rsidP="007A77B1">
            <w:pPr>
              <w:pStyle w:val="Lijstalinea"/>
              <w:numPr>
                <w:ilvl w:val="0"/>
                <w:numId w:val="19"/>
              </w:numPr>
              <w:spacing w:after="200"/>
              <w:jc w:val="left"/>
              <w:rPr>
                <w:rFonts w:ascii="Source Sans Pro" w:hAnsi="Source Sans Pro"/>
                <w:noProof/>
              </w:rPr>
            </w:pPr>
            <w:hyperlink r:id="rId43" w:history="1">
              <w:r w:rsidRPr="007A77B1">
                <w:rPr>
                  <w:rStyle w:val="Hyperlink"/>
                  <w:rFonts w:ascii="Source Sans Pro" w:hAnsi="Source Sans Pro"/>
                  <w:noProof/>
                </w:rPr>
                <w:t>Groepssessies ‘Blijf valangst de baas’</w:t>
              </w:r>
            </w:hyperlink>
          </w:p>
          <w:p w14:paraId="5361D136" w14:textId="77777777" w:rsidR="007A77B1" w:rsidRPr="007A77B1" w:rsidRDefault="007A77B1" w:rsidP="007A77B1">
            <w:pPr>
              <w:pStyle w:val="Lijstalinea"/>
              <w:numPr>
                <w:ilvl w:val="0"/>
                <w:numId w:val="19"/>
              </w:numPr>
              <w:spacing w:after="200"/>
              <w:jc w:val="left"/>
              <w:rPr>
                <w:rFonts w:ascii="Source Sans Pro" w:hAnsi="Source Sans Pro"/>
                <w:noProof/>
              </w:rPr>
            </w:pPr>
            <w:hyperlink r:id="rId44" w:history="1">
              <w:r w:rsidRPr="007A77B1">
                <w:rPr>
                  <w:rStyle w:val="Hyperlink"/>
                  <w:rFonts w:ascii="Source Sans Pro" w:hAnsi="Source Sans Pro"/>
                </w:rPr>
                <w:t>‘Laat angst om te vallen je leven niet bepalen’</w:t>
              </w:r>
            </w:hyperlink>
          </w:p>
          <w:p w14:paraId="6AA3DE87" w14:textId="77777777" w:rsidR="007A77B1" w:rsidRPr="007A77B1" w:rsidRDefault="007A77B1" w:rsidP="007A77B1">
            <w:pPr>
              <w:pStyle w:val="Lijstalinea"/>
              <w:numPr>
                <w:ilvl w:val="0"/>
                <w:numId w:val="19"/>
              </w:numPr>
              <w:spacing w:after="200"/>
              <w:jc w:val="left"/>
              <w:rPr>
                <w:rFonts w:ascii="Source Sans Pro" w:hAnsi="Source Sans Pro"/>
                <w:noProof/>
              </w:rPr>
            </w:pPr>
            <w:hyperlink r:id="rId45" w:history="1">
              <w:r w:rsidRPr="007A77B1">
                <w:rPr>
                  <w:rStyle w:val="Hyperlink"/>
                  <w:rFonts w:ascii="Source Sans Pro" w:hAnsi="Source Sans Pro"/>
                </w:rPr>
                <w:t xml:space="preserve">‘Huisje </w:t>
              </w:r>
              <w:proofErr w:type="spellStart"/>
              <w:r w:rsidRPr="007A77B1">
                <w:rPr>
                  <w:rStyle w:val="Hyperlink"/>
                  <w:rFonts w:ascii="Source Sans Pro" w:hAnsi="Source Sans Pro"/>
                </w:rPr>
                <w:t>Weltevree</w:t>
              </w:r>
              <w:proofErr w:type="spellEnd"/>
              <w:r w:rsidRPr="007A77B1">
                <w:rPr>
                  <w:rStyle w:val="Hyperlink"/>
                  <w:rFonts w:ascii="Source Sans Pro" w:hAnsi="Source Sans Pro"/>
                </w:rPr>
                <w:t>’</w:t>
              </w:r>
            </w:hyperlink>
          </w:p>
          <w:p w14:paraId="2B9CE00C" w14:textId="77777777" w:rsidR="007A77B1" w:rsidRPr="007A77B1" w:rsidRDefault="007A77B1" w:rsidP="0096308A">
            <w:pPr>
              <w:spacing w:after="200"/>
              <w:jc w:val="left"/>
              <w:rPr>
                <w:rFonts w:ascii="Source Sans Pro" w:hAnsi="Source Sans Pro"/>
                <w:noProof/>
              </w:rPr>
            </w:pPr>
            <w:r w:rsidRPr="007A77B1">
              <w:rPr>
                <w:rFonts w:ascii="Source Sans Pro" w:hAnsi="Source Sans Pro"/>
                <w:noProof/>
              </w:rPr>
              <w:t>Voor professionelen</w:t>
            </w:r>
          </w:p>
          <w:p w14:paraId="3C4C01A1" w14:textId="77777777" w:rsidR="007A77B1" w:rsidRPr="007A77B1" w:rsidRDefault="007A77B1" w:rsidP="007A77B1">
            <w:pPr>
              <w:pStyle w:val="Lijstalinea"/>
              <w:numPr>
                <w:ilvl w:val="0"/>
                <w:numId w:val="19"/>
              </w:numPr>
              <w:spacing w:after="200"/>
              <w:jc w:val="left"/>
              <w:rPr>
                <w:rFonts w:ascii="Source Sans Pro" w:hAnsi="Source Sans Pro"/>
                <w:noProof/>
              </w:rPr>
            </w:pPr>
            <w:hyperlink r:id="rId46" w:history="1">
              <w:r w:rsidRPr="007A77B1">
                <w:rPr>
                  <w:rStyle w:val="Hyperlink"/>
                  <w:rFonts w:ascii="Source Sans Pro" w:hAnsi="Source Sans Pro"/>
                  <w:noProof/>
                </w:rPr>
                <w:t>Valpreventie voor thuisverzorgenden</w:t>
              </w:r>
            </w:hyperlink>
          </w:p>
          <w:p w14:paraId="4AE74C16" w14:textId="77777777" w:rsidR="007A77B1" w:rsidRPr="007A77B1" w:rsidRDefault="007A77B1" w:rsidP="007A77B1">
            <w:pPr>
              <w:pStyle w:val="Lijstalinea"/>
              <w:numPr>
                <w:ilvl w:val="0"/>
                <w:numId w:val="19"/>
              </w:numPr>
              <w:spacing w:after="200"/>
              <w:jc w:val="left"/>
              <w:rPr>
                <w:rFonts w:ascii="Source Sans Pro" w:hAnsi="Source Sans Pro"/>
                <w:noProof/>
              </w:rPr>
            </w:pPr>
            <w:hyperlink r:id="rId47" w:history="1">
              <w:r w:rsidRPr="007A77B1">
                <w:rPr>
                  <w:rStyle w:val="Hyperlink"/>
                  <w:rFonts w:ascii="Source Sans Pro" w:hAnsi="Source Sans Pro"/>
                </w:rPr>
                <w:t>‘Laat angst om te vallen je leven niet bepalen!’ voor zorgverleners</w:t>
              </w:r>
            </w:hyperlink>
          </w:p>
          <w:p w14:paraId="265ED697" w14:textId="77777777" w:rsidR="007A77B1" w:rsidRPr="007A77B1" w:rsidRDefault="007A77B1" w:rsidP="007A77B1">
            <w:pPr>
              <w:pStyle w:val="Lijstalinea"/>
              <w:numPr>
                <w:ilvl w:val="0"/>
                <w:numId w:val="19"/>
              </w:numPr>
              <w:spacing w:after="200"/>
              <w:jc w:val="left"/>
              <w:rPr>
                <w:rFonts w:ascii="Source Sans Pro" w:hAnsi="Source Sans Pro"/>
                <w:noProof/>
              </w:rPr>
            </w:pPr>
            <w:hyperlink r:id="rId48" w:history="1">
              <w:r w:rsidRPr="007A77B1">
                <w:rPr>
                  <w:rStyle w:val="Hyperlink"/>
                  <w:rFonts w:ascii="Source Sans Pro" w:hAnsi="Source Sans Pro"/>
                </w:rPr>
                <w:t>MFO-pakket valpreventie en medicatie</w:t>
              </w:r>
            </w:hyperlink>
          </w:p>
          <w:p w14:paraId="1F5B163B" w14:textId="77777777" w:rsidR="007A77B1" w:rsidRPr="007A77B1" w:rsidRDefault="007A77B1" w:rsidP="007A77B1">
            <w:pPr>
              <w:pStyle w:val="Lijstalinea"/>
              <w:numPr>
                <w:ilvl w:val="0"/>
                <w:numId w:val="19"/>
              </w:numPr>
              <w:spacing w:after="200"/>
              <w:jc w:val="left"/>
              <w:rPr>
                <w:rFonts w:ascii="Source Sans Pro" w:hAnsi="Source Sans Pro"/>
                <w:noProof/>
              </w:rPr>
            </w:pPr>
            <w:hyperlink r:id="rId49" w:history="1">
              <w:r w:rsidRPr="007A77B1">
                <w:rPr>
                  <w:rStyle w:val="Hyperlink"/>
                  <w:rFonts w:ascii="Source Sans Pro" w:hAnsi="Source Sans Pro"/>
                </w:rPr>
                <w:t>LOK-pakket voor huisartsen</w:t>
              </w:r>
            </w:hyperlink>
          </w:p>
          <w:p w14:paraId="047091D4" w14:textId="77777777" w:rsidR="007A77B1" w:rsidRPr="007A77B1" w:rsidRDefault="007A77B1" w:rsidP="007A77B1">
            <w:pPr>
              <w:pStyle w:val="Lijstalinea"/>
              <w:numPr>
                <w:ilvl w:val="0"/>
                <w:numId w:val="19"/>
              </w:numPr>
              <w:spacing w:after="200"/>
              <w:jc w:val="left"/>
              <w:rPr>
                <w:rFonts w:ascii="Source Sans Pro" w:hAnsi="Source Sans Pro"/>
                <w:noProof/>
              </w:rPr>
            </w:pPr>
            <w:hyperlink r:id="rId50" w:history="1">
              <w:r w:rsidRPr="007A77B1">
                <w:rPr>
                  <w:rStyle w:val="Hyperlink"/>
                  <w:rFonts w:ascii="Source Sans Pro" w:hAnsi="Source Sans Pro"/>
                </w:rPr>
                <w:t>Valpreventie, blijf er even bij stilstaan - huisarts, kinesitherapeut, ergotherapeut en verpleegkundige werkzaam in de woonzorgcentra</w:t>
              </w:r>
            </w:hyperlink>
          </w:p>
          <w:p w14:paraId="6D9734ED" w14:textId="77777777" w:rsidR="007A77B1" w:rsidRPr="007A77B1" w:rsidRDefault="007A77B1" w:rsidP="007A77B1">
            <w:pPr>
              <w:pStyle w:val="Lijstalinea"/>
              <w:numPr>
                <w:ilvl w:val="0"/>
                <w:numId w:val="19"/>
              </w:numPr>
              <w:spacing w:after="200"/>
              <w:jc w:val="left"/>
              <w:rPr>
                <w:rFonts w:ascii="Source Sans Pro" w:hAnsi="Source Sans Pro"/>
                <w:noProof/>
              </w:rPr>
            </w:pPr>
            <w:hyperlink r:id="rId51" w:history="1">
              <w:r w:rsidRPr="007A77B1">
                <w:rPr>
                  <w:rStyle w:val="Hyperlink"/>
                  <w:rFonts w:ascii="Source Sans Pro" w:hAnsi="Source Sans Pro"/>
                </w:rPr>
                <w:t>‘Het grote valpreventiespel’</w:t>
              </w:r>
            </w:hyperlink>
          </w:p>
          <w:p w14:paraId="5CD649CD" w14:textId="77777777" w:rsidR="007A77B1" w:rsidRPr="007A77B1" w:rsidRDefault="007A77B1" w:rsidP="007A77B1">
            <w:pPr>
              <w:pStyle w:val="Lijstalinea"/>
              <w:numPr>
                <w:ilvl w:val="0"/>
                <w:numId w:val="19"/>
              </w:numPr>
              <w:spacing w:after="200"/>
              <w:jc w:val="left"/>
              <w:rPr>
                <w:rFonts w:ascii="Source Sans Pro" w:hAnsi="Source Sans Pro"/>
                <w:noProof/>
              </w:rPr>
            </w:pPr>
            <w:hyperlink r:id="rId52" w:history="1">
              <w:r w:rsidRPr="007A77B1">
                <w:rPr>
                  <w:rStyle w:val="Hyperlink"/>
                  <w:rFonts w:ascii="Source Sans Pro" w:hAnsi="Source Sans Pro"/>
                </w:rPr>
                <w:t>Valpreventie, blijf er even bij stilstaan - huisarts, kinesitherapeut, ergotherapeut en verpleegkundige werkzaam in de thuissetting</w:t>
              </w:r>
            </w:hyperlink>
          </w:p>
        </w:tc>
      </w:tr>
    </w:tbl>
    <w:p w14:paraId="05ADF0D6" w14:textId="77777777" w:rsidR="007A77B1" w:rsidRPr="007A77B1" w:rsidRDefault="007A77B1" w:rsidP="007A77B1">
      <w:pPr>
        <w:spacing w:after="200"/>
        <w:jc w:val="left"/>
        <w:rPr>
          <w:rFonts w:ascii="Source Sans Pro" w:hAnsi="Source Sans Pro"/>
          <w:b/>
          <w:color w:val="8C2437" w:themeColor="text2"/>
        </w:rPr>
      </w:pPr>
    </w:p>
    <w:p w14:paraId="7CFCEA93" w14:textId="77777777" w:rsidR="007A77B1" w:rsidRPr="007A77B1" w:rsidRDefault="007A77B1" w:rsidP="007A77B1">
      <w:pPr>
        <w:spacing w:after="200"/>
        <w:jc w:val="left"/>
        <w:rPr>
          <w:rFonts w:ascii="Source Sans Pro" w:hAnsi="Source Sans Pro"/>
          <w:b/>
          <w:color w:val="8C2437" w:themeColor="text2"/>
        </w:rPr>
      </w:pPr>
      <w:r w:rsidRPr="007A77B1">
        <w:rPr>
          <w:rFonts w:ascii="Source Sans Pro" w:hAnsi="Source Sans Pro"/>
          <w:b/>
          <w:color w:val="8C2437" w:themeColor="text2"/>
        </w:rPr>
        <w:t>Toneelstukken en activiteiten</w:t>
      </w:r>
    </w:p>
    <w:tbl>
      <w:tblPr>
        <w:tblStyle w:val="Tabelraster"/>
        <w:tblW w:w="9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6"/>
      </w:tblGrid>
      <w:tr w:rsidR="007A77B1" w:rsidRPr="007A77B1" w14:paraId="42B878B4" w14:textId="77777777" w:rsidTr="0096308A">
        <w:trPr>
          <w:trHeight w:val="265"/>
        </w:trPr>
        <w:tc>
          <w:tcPr>
            <w:tcW w:w="9466" w:type="dxa"/>
          </w:tcPr>
          <w:p w14:paraId="0DC00962" w14:textId="77777777" w:rsidR="007A77B1" w:rsidRPr="007A77B1" w:rsidRDefault="007A77B1" w:rsidP="007A77B1">
            <w:pPr>
              <w:pStyle w:val="Lijstalinea"/>
              <w:numPr>
                <w:ilvl w:val="0"/>
                <w:numId w:val="19"/>
              </w:numPr>
              <w:spacing w:after="200"/>
              <w:jc w:val="left"/>
              <w:rPr>
                <w:rFonts w:ascii="Source Sans Pro" w:hAnsi="Source Sans Pro"/>
                <w:noProof/>
              </w:rPr>
            </w:pPr>
            <w:hyperlink r:id="rId53" w:history="1">
              <w:r w:rsidRPr="007A77B1">
                <w:rPr>
                  <w:rStyle w:val="Hyperlink"/>
                  <w:rFonts w:ascii="Source Sans Pro" w:hAnsi="Source Sans Pro"/>
                  <w:noProof/>
                </w:rPr>
                <w:t>Toneel ‘Trap niet in de val’</w:t>
              </w:r>
            </w:hyperlink>
          </w:p>
          <w:p w14:paraId="1B34B15F" w14:textId="77777777" w:rsidR="007A77B1" w:rsidRPr="007A77B1" w:rsidRDefault="007A77B1" w:rsidP="007A77B1">
            <w:pPr>
              <w:pStyle w:val="Lijstalinea"/>
              <w:numPr>
                <w:ilvl w:val="0"/>
                <w:numId w:val="19"/>
              </w:numPr>
              <w:spacing w:after="200"/>
              <w:jc w:val="left"/>
              <w:rPr>
                <w:rFonts w:ascii="Source Sans Pro" w:hAnsi="Source Sans Pro"/>
                <w:noProof/>
              </w:rPr>
            </w:pPr>
            <w:hyperlink r:id="rId54" w:history="1">
              <w:r w:rsidRPr="007A77B1">
                <w:rPr>
                  <w:rStyle w:val="Hyperlink"/>
                  <w:rFonts w:ascii="Source Sans Pro" w:hAnsi="Source Sans Pro"/>
                  <w:noProof/>
                </w:rPr>
                <w:t>Valpreventieparcours</w:t>
              </w:r>
            </w:hyperlink>
          </w:p>
          <w:p w14:paraId="4F8548E7" w14:textId="77777777" w:rsidR="007A77B1" w:rsidRPr="007A77B1" w:rsidRDefault="007A77B1" w:rsidP="007A77B1">
            <w:pPr>
              <w:pStyle w:val="Lijstalinea"/>
              <w:numPr>
                <w:ilvl w:val="0"/>
                <w:numId w:val="19"/>
              </w:numPr>
              <w:spacing w:after="200"/>
              <w:jc w:val="left"/>
              <w:rPr>
                <w:rFonts w:ascii="Source Sans Pro" w:hAnsi="Source Sans Pro"/>
                <w:noProof/>
              </w:rPr>
            </w:pPr>
            <w:hyperlink r:id="rId55" w:history="1">
              <w:r w:rsidRPr="007A77B1">
                <w:rPr>
                  <w:rStyle w:val="Hyperlink"/>
                  <w:rFonts w:ascii="Source Sans Pro" w:hAnsi="Source Sans Pro"/>
                  <w:noProof/>
                </w:rPr>
                <w:t>Veiligheidsbingo</w:t>
              </w:r>
            </w:hyperlink>
          </w:p>
          <w:p w14:paraId="474A9305" w14:textId="77777777" w:rsidR="007A77B1" w:rsidRPr="007A77B1" w:rsidRDefault="007A77B1" w:rsidP="007A77B1">
            <w:pPr>
              <w:pStyle w:val="Lijstalinea"/>
              <w:numPr>
                <w:ilvl w:val="0"/>
                <w:numId w:val="19"/>
              </w:numPr>
              <w:spacing w:after="200"/>
              <w:jc w:val="left"/>
              <w:rPr>
                <w:rFonts w:ascii="Source Sans Pro" w:hAnsi="Source Sans Pro"/>
                <w:noProof/>
              </w:rPr>
            </w:pPr>
            <w:hyperlink r:id="rId56" w:history="1">
              <w:r w:rsidRPr="007A77B1">
                <w:rPr>
                  <w:rStyle w:val="Hyperlink"/>
                  <w:rFonts w:ascii="Source Sans Pro" w:hAnsi="Source Sans Pro"/>
                  <w:noProof/>
                </w:rPr>
                <w:t>Valquiz</w:t>
              </w:r>
            </w:hyperlink>
          </w:p>
          <w:p w14:paraId="12F6FD23" w14:textId="77777777" w:rsidR="007A77B1" w:rsidRPr="007A77B1" w:rsidRDefault="007A77B1" w:rsidP="007A77B1">
            <w:pPr>
              <w:pStyle w:val="Lijstalinea"/>
              <w:numPr>
                <w:ilvl w:val="0"/>
                <w:numId w:val="19"/>
              </w:numPr>
              <w:spacing w:after="200"/>
              <w:jc w:val="left"/>
              <w:rPr>
                <w:rFonts w:ascii="Source Sans Pro" w:hAnsi="Source Sans Pro"/>
                <w:noProof/>
              </w:rPr>
            </w:pPr>
            <w:hyperlink r:id="rId57" w:history="1">
              <w:r w:rsidRPr="007A77B1">
                <w:rPr>
                  <w:rStyle w:val="Hyperlink"/>
                  <w:rFonts w:ascii="Source Sans Pro" w:hAnsi="Source Sans Pro"/>
                  <w:noProof/>
                </w:rPr>
                <w:t>Slaapquiz</w:t>
              </w:r>
            </w:hyperlink>
          </w:p>
          <w:p w14:paraId="2859E4C8" w14:textId="77777777" w:rsidR="007A77B1" w:rsidRPr="007A77B1" w:rsidRDefault="007A77B1" w:rsidP="007A77B1">
            <w:pPr>
              <w:pStyle w:val="Lijstalinea"/>
              <w:numPr>
                <w:ilvl w:val="0"/>
                <w:numId w:val="19"/>
              </w:numPr>
              <w:spacing w:after="200"/>
              <w:jc w:val="left"/>
              <w:rPr>
                <w:rFonts w:ascii="Source Sans Pro" w:hAnsi="Source Sans Pro"/>
                <w:noProof/>
              </w:rPr>
            </w:pPr>
            <w:hyperlink r:id="rId58" w:history="1">
              <w:r w:rsidRPr="007A77B1">
                <w:rPr>
                  <w:rStyle w:val="Hyperlink"/>
                  <w:rFonts w:ascii="Source Sans Pro" w:hAnsi="Source Sans Pro"/>
                  <w:noProof/>
                </w:rPr>
                <w:t>Knelpuntenwandeling in de buurt</w:t>
              </w:r>
            </w:hyperlink>
          </w:p>
          <w:p w14:paraId="1BAAA7EC" w14:textId="77777777" w:rsidR="007A77B1" w:rsidRPr="007A77B1" w:rsidRDefault="007A77B1" w:rsidP="007A77B1">
            <w:pPr>
              <w:pStyle w:val="Lijstalinea"/>
              <w:numPr>
                <w:ilvl w:val="0"/>
                <w:numId w:val="19"/>
              </w:numPr>
              <w:spacing w:after="200"/>
              <w:jc w:val="left"/>
              <w:rPr>
                <w:rFonts w:ascii="Source Sans Pro" w:hAnsi="Source Sans Pro"/>
                <w:noProof/>
              </w:rPr>
            </w:pPr>
            <w:hyperlink r:id="rId59" w:history="1">
              <w:r w:rsidRPr="007A77B1">
                <w:rPr>
                  <w:rStyle w:val="Hyperlink"/>
                  <w:rFonts w:ascii="Source Sans Pro" w:hAnsi="Source Sans Pro"/>
                  <w:noProof/>
                </w:rPr>
                <w:t>Gezondheidswandelingen in de buurt</w:t>
              </w:r>
            </w:hyperlink>
          </w:p>
          <w:p w14:paraId="7CF8C559" w14:textId="77777777" w:rsidR="007A77B1" w:rsidRPr="007A77B1" w:rsidRDefault="007A77B1" w:rsidP="007A77B1">
            <w:pPr>
              <w:pStyle w:val="Lijstalinea"/>
              <w:numPr>
                <w:ilvl w:val="0"/>
                <w:numId w:val="19"/>
              </w:numPr>
              <w:spacing w:after="200"/>
              <w:jc w:val="left"/>
              <w:rPr>
                <w:rFonts w:ascii="Source Sans Pro" w:hAnsi="Source Sans Pro"/>
                <w:noProof/>
              </w:rPr>
            </w:pPr>
            <w:hyperlink r:id="rId60" w:history="1">
              <w:r w:rsidRPr="007A77B1">
                <w:rPr>
                  <w:rStyle w:val="Hyperlink"/>
                  <w:rFonts w:ascii="Source Sans Pro" w:hAnsi="Source Sans Pro"/>
                </w:rPr>
                <w:t>Thuisoefenprogramma vanuit zittende houding (voor ouderen)</w:t>
              </w:r>
            </w:hyperlink>
          </w:p>
          <w:p w14:paraId="6EB7E582" w14:textId="77777777" w:rsidR="007A77B1" w:rsidRPr="007A77B1" w:rsidRDefault="007A77B1" w:rsidP="007A77B1">
            <w:pPr>
              <w:pStyle w:val="Lijstalinea"/>
              <w:numPr>
                <w:ilvl w:val="0"/>
                <w:numId w:val="19"/>
              </w:numPr>
              <w:spacing w:after="200"/>
              <w:jc w:val="left"/>
              <w:rPr>
                <w:rFonts w:ascii="Source Sans Pro" w:hAnsi="Source Sans Pro"/>
                <w:noProof/>
              </w:rPr>
            </w:pPr>
            <w:hyperlink r:id="rId61" w:history="1">
              <w:r w:rsidRPr="007A77B1">
                <w:rPr>
                  <w:rStyle w:val="Hyperlink"/>
                  <w:rFonts w:ascii="Source Sans Pro" w:hAnsi="Source Sans Pro"/>
                </w:rPr>
                <w:t>Thuisoefenprogramma (voor ouderen)</w:t>
              </w:r>
            </w:hyperlink>
          </w:p>
          <w:p w14:paraId="1FECA7EF" w14:textId="77777777" w:rsidR="007A77B1" w:rsidRPr="007A77B1" w:rsidRDefault="007A77B1" w:rsidP="007A77B1">
            <w:pPr>
              <w:pStyle w:val="Lijstalinea"/>
              <w:numPr>
                <w:ilvl w:val="0"/>
                <w:numId w:val="19"/>
              </w:numPr>
              <w:spacing w:after="200"/>
              <w:jc w:val="left"/>
              <w:rPr>
                <w:rFonts w:ascii="Source Sans Pro" w:hAnsi="Source Sans Pro"/>
                <w:noProof/>
              </w:rPr>
            </w:pPr>
            <w:hyperlink r:id="rId62" w:history="1">
              <w:r w:rsidRPr="007A77B1">
                <w:rPr>
                  <w:rStyle w:val="Hyperlink"/>
                  <w:rFonts w:ascii="Source Sans Pro" w:hAnsi="Source Sans Pro"/>
                </w:rPr>
                <w:t>Oefenpakket ‘specifieke oefeningen op maat van de thuiswonende oudere (voor zorgverleners)</w:t>
              </w:r>
            </w:hyperlink>
          </w:p>
          <w:p w14:paraId="54F35177" w14:textId="77777777" w:rsidR="007A77B1" w:rsidRPr="007A77B1" w:rsidRDefault="007A77B1" w:rsidP="007A77B1">
            <w:pPr>
              <w:pStyle w:val="Lijstalinea"/>
              <w:numPr>
                <w:ilvl w:val="0"/>
                <w:numId w:val="19"/>
              </w:numPr>
              <w:spacing w:after="200"/>
              <w:jc w:val="left"/>
              <w:rPr>
                <w:rFonts w:ascii="Source Sans Pro" w:hAnsi="Source Sans Pro"/>
                <w:noProof/>
              </w:rPr>
            </w:pPr>
            <w:hyperlink r:id="rId63" w:history="1">
              <w:r w:rsidRPr="007A77B1">
                <w:rPr>
                  <w:rStyle w:val="Hyperlink"/>
                  <w:rFonts w:ascii="Source Sans Pro" w:hAnsi="Source Sans Pro"/>
                </w:rPr>
                <w:t>Voorstelling ‘Kris Baert: Hoe slapen weer een zaligheid werd’</w:t>
              </w:r>
            </w:hyperlink>
          </w:p>
          <w:p w14:paraId="158933AD" w14:textId="77777777" w:rsidR="007A77B1" w:rsidRPr="007A77B1" w:rsidRDefault="007A77B1" w:rsidP="007A77B1">
            <w:pPr>
              <w:pStyle w:val="Lijstalinea"/>
              <w:numPr>
                <w:ilvl w:val="0"/>
                <w:numId w:val="19"/>
              </w:numPr>
              <w:spacing w:after="200"/>
              <w:jc w:val="left"/>
              <w:rPr>
                <w:rFonts w:ascii="Source Sans Pro" w:hAnsi="Source Sans Pro"/>
                <w:noProof/>
              </w:rPr>
            </w:pPr>
            <w:hyperlink r:id="rId64" w:history="1">
              <w:r w:rsidRPr="007A77B1">
                <w:rPr>
                  <w:rStyle w:val="Hyperlink"/>
                  <w:rFonts w:ascii="Source Sans Pro" w:hAnsi="Source Sans Pro"/>
                </w:rPr>
                <w:t xml:space="preserve">Algoritmes voor oordeelkundig gebruik van psychofarmaca </w:t>
              </w:r>
              <w:proofErr w:type="spellStart"/>
              <w:r w:rsidRPr="007A77B1">
                <w:rPr>
                  <w:rStyle w:val="Hyperlink"/>
                  <w:rFonts w:ascii="Source Sans Pro" w:hAnsi="Source Sans Pro"/>
                </w:rPr>
                <w:t>i.k.v</w:t>
              </w:r>
              <w:proofErr w:type="spellEnd"/>
              <w:r w:rsidRPr="007A77B1">
                <w:rPr>
                  <w:rStyle w:val="Hyperlink"/>
                  <w:rFonts w:ascii="Source Sans Pro" w:hAnsi="Source Sans Pro"/>
                </w:rPr>
                <w:t>. valrisico bij ouderen</w:t>
              </w:r>
            </w:hyperlink>
          </w:p>
          <w:p w14:paraId="4B902779" w14:textId="77777777" w:rsidR="007A77B1" w:rsidRPr="007A77B1" w:rsidRDefault="007A77B1" w:rsidP="007A77B1">
            <w:pPr>
              <w:pStyle w:val="Lijstalinea"/>
              <w:numPr>
                <w:ilvl w:val="0"/>
                <w:numId w:val="19"/>
              </w:numPr>
              <w:spacing w:after="200"/>
              <w:jc w:val="left"/>
              <w:rPr>
                <w:rFonts w:ascii="Source Sans Pro" w:hAnsi="Source Sans Pro"/>
                <w:noProof/>
              </w:rPr>
            </w:pPr>
            <w:hyperlink r:id="rId65" w:history="1">
              <w:r w:rsidRPr="007A77B1">
                <w:rPr>
                  <w:rStyle w:val="Hyperlink"/>
                  <w:rFonts w:ascii="Source Sans Pro" w:hAnsi="Source Sans Pro"/>
                </w:rPr>
                <w:t xml:space="preserve">Overzicht risicovolle medicatie </w:t>
              </w:r>
              <w:proofErr w:type="spellStart"/>
              <w:r w:rsidRPr="007A77B1">
                <w:rPr>
                  <w:rStyle w:val="Hyperlink"/>
                  <w:rFonts w:ascii="Source Sans Pro" w:hAnsi="Source Sans Pro"/>
                </w:rPr>
                <w:t>i.k.v</w:t>
              </w:r>
              <w:proofErr w:type="spellEnd"/>
              <w:r w:rsidRPr="007A77B1">
                <w:rPr>
                  <w:rStyle w:val="Hyperlink"/>
                  <w:rFonts w:ascii="Source Sans Pro" w:hAnsi="Source Sans Pro"/>
                </w:rPr>
                <w:t>. ouderen in woonzorgcentra</w:t>
              </w:r>
            </w:hyperlink>
          </w:p>
          <w:p w14:paraId="74472C90" w14:textId="77777777" w:rsidR="007A77B1" w:rsidRPr="007A77B1" w:rsidRDefault="007A77B1" w:rsidP="007A77B1">
            <w:pPr>
              <w:pStyle w:val="Lijstalinea"/>
              <w:numPr>
                <w:ilvl w:val="0"/>
                <w:numId w:val="19"/>
              </w:numPr>
              <w:spacing w:after="200"/>
              <w:jc w:val="left"/>
              <w:rPr>
                <w:rFonts w:ascii="Source Sans Pro" w:hAnsi="Source Sans Pro"/>
                <w:noProof/>
              </w:rPr>
            </w:pPr>
            <w:hyperlink r:id="rId66" w:history="1">
              <w:r w:rsidRPr="007A77B1">
                <w:rPr>
                  <w:rStyle w:val="Hyperlink"/>
                  <w:rFonts w:ascii="Source Sans Pro" w:hAnsi="Source Sans Pro"/>
                </w:rPr>
                <w:t>4 ludieke filmpjes ‘De pijnlijke zaak’</w:t>
              </w:r>
            </w:hyperlink>
          </w:p>
          <w:p w14:paraId="698587D2" w14:textId="77777777" w:rsidR="007A77B1" w:rsidRPr="007A77B1" w:rsidRDefault="007A77B1" w:rsidP="007A77B1">
            <w:pPr>
              <w:pStyle w:val="Lijstalinea"/>
              <w:numPr>
                <w:ilvl w:val="0"/>
                <w:numId w:val="19"/>
              </w:numPr>
              <w:spacing w:after="200"/>
              <w:jc w:val="left"/>
              <w:rPr>
                <w:rFonts w:ascii="Source Sans Pro" w:hAnsi="Source Sans Pro"/>
                <w:noProof/>
              </w:rPr>
            </w:pPr>
            <w:hyperlink r:id="rId67" w:history="1">
              <w:r w:rsidRPr="007A77B1">
                <w:rPr>
                  <w:rStyle w:val="Hyperlink"/>
                  <w:rFonts w:ascii="Source Sans Pro" w:hAnsi="Source Sans Pro"/>
                </w:rPr>
                <w:t>Getuigenisfilmpje: ‘Erkenning van de valproblematiek’</w:t>
              </w:r>
            </w:hyperlink>
          </w:p>
        </w:tc>
      </w:tr>
    </w:tbl>
    <w:p w14:paraId="7CC99F37" w14:textId="77777777" w:rsidR="00D715CF" w:rsidRPr="007A77B1" w:rsidRDefault="00D715CF" w:rsidP="00C33FA6">
      <w:pPr>
        <w:spacing w:after="200"/>
        <w:jc w:val="left"/>
        <w:rPr>
          <w:rFonts w:ascii="Source Sans Pro" w:hAnsi="Source Sans Pro"/>
          <w:b/>
          <w:color w:val="8C2437" w:themeColor="text2"/>
          <w:sz w:val="24"/>
          <w:szCs w:val="24"/>
        </w:rPr>
      </w:pPr>
    </w:p>
    <w:sectPr w:rsidR="00D715CF" w:rsidRPr="007A77B1" w:rsidSect="00041F7D">
      <w:footerReference w:type="default" r:id="rId6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A8367" w14:textId="77777777" w:rsidR="00614BB9" w:rsidRDefault="00614BB9" w:rsidP="000E3193">
      <w:r>
        <w:separator/>
      </w:r>
    </w:p>
  </w:endnote>
  <w:endnote w:type="continuationSeparator" w:id="0">
    <w:p w14:paraId="01FA274C" w14:textId="77777777" w:rsidR="00614BB9" w:rsidRDefault="00614BB9"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E9F3" w14:textId="2E404077" w:rsidR="00412663" w:rsidRPr="00C657B7" w:rsidRDefault="00D50315" w:rsidP="000E3193">
    <w:pPr>
      <w:pStyle w:val="Voettekst"/>
    </w:pPr>
    <w:r>
      <w:rPr>
        <w:noProof/>
        <w14:ligatures w14:val="none"/>
      </w:rPr>
      <w:drawing>
        <wp:inline distT="0" distB="0" distL="0" distR="0" wp14:anchorId="71F5EEC4" wp14:editId="5E115251">
          <wp:extent cx="6429227" cy="330200"/>
          <wp:effectExtent l="0" t="0" r="0" b="0"/>
          <wp:docPr id="4" name="Afbeelding 4"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500018" cy="3338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EF565" w14:textId="77777777" w:rsidR="00614BB9" w:rsidRDefault="00614BB9" w:rsidP="000E3193">
      <w:r>
        <w:separator/>
      </w:r>
    </w:p>
  </w:footnote>
  <w:footnote w:type="continuationSeparator" w:id="0">
    <w:p w14:paraId="317CF6AA" w14:textId="77777777" w:rsidR="00614BB9" w:rsidRDefault="00614BB9"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0245932"/>
    <w:multiLevelType w:val="multilevel"/>
    <w:tmpl w:val="546A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70E0359"/>
    <w:multiLevelType w:val="hybridMultilevel"/>
    <w:tmpl w:val="1486A5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DB04499"/>
    <w:multiLevelType w:val="hybridMultilevel"/>
    <w:tmpl w:val="E496D1EA"/>
    <w:lvl w:ilvl="0" w:tplc="558C61D6">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1B04428"/>
    <w:multiLevelType w:val="multilevel"/>
    <w:tmpl w:val="D14A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EF1D46"/>
    <w:multiLevelType w:val="hybridMultilevel"/>
    <w:tmpl w:val="A37E8A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C150709"/>
    <w:multiLevelType w:val="hybridMultilevel"/>
    <w:tmpl w:val="C88C1704"/>
    <w:lvl w:ilvl="0" w:tplc="D9729D9A">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15C08AA"/>
    <w:multiLevelType w:val="hybridMultilevel"/>
    <w:tmpl w:val="88C0902A"/>
    <w:lvl w:ilvl="0" w:tplc="5C0254E2">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A61BAD"/>
    <w:multiLevelType w:val="hybridMultilevel"/>
    <w:tmpl w:val="B9EE9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8"/>
  </w:num>
  <w:num w:numId="4">
    <w:abstractNumId w:val="15"/>
  </w:num>
  <w:num w:numId="5">
    <w:abstractNumId w:val="3"/>
  </w:num>
  <w:num w:numId="6">
    <w:abstractNumId w:val="17"/>
  </w:num>
  <w:num w:numId="7">
    <w:abstractNumId w:val="11"/>
  </w:num>
  <w:num w:numId="8">
    <w:abstractNumId w:val="14"/>
  </w:num>
  <w:num w:numId="9">
    <w:abstractNumId w:val="4"/>
  </w:num>
  <w:num w:numId="10">
    <w:abstractNumId w:val="0"/>
  </w:num>
  <w:num w:numId="11">
    <w:abstractNumId w:val="16"/>
  </w:num>
  <w:num w:numId="12">
    <w:abstractNumId w:val="10"/>
  </w:num>
  <w:num w:numId="13">
    <w:abstractNumId w:val="7"/>
  </w:num>
  <w:num w:numId="14">
    <w:abstractNumId w:val="13"/>
  </w:num>
  <w:num w:numId="15">
    <w:abstractNumId w:val="13"/>
  </w:num>
  <w:num w:numId="16">
    <w:abstractNumId w:val="9"/>
  </w:num>
  <w:num w:numId="17">
    <w:abstractNumId w:val="8"/>
  </w:num>
  <w:num w:numId="18">
    <w:abstractNumId w:val="2"/>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04D0C"/>
    <w:rsid w:val="000237FB"/>
    <w:rsid w:val="0002629E"/>
    <w:rsid w:val="00027347"/>
    <w:rsid w:val="000305E9"/>
    <w:rsid w:val="00041F7D"/>
    <w:rsid w:val="00043FE4"/>
    <w:rsid w:val="00073CCE"/>
    <w:rsid w:val="00073FBF"/>
    <w:rsid w:val="00077DE0"/>
    <w:rsid w:val="00081A89"/>
    <w:rsid w:val="000A29B0"/>
    <w:rsid w:val="000A7154"/>
    <w:rsid w:val="000D19A0"/>
    <w:rsid w:val="000D742A"/>
    <w:rsid w:val="000E3193"/>
    <w:rsid w:val="000F5601"/>
    <w:rsid w:val="00100B48"/>
    <w:rsid w:val="0011022D"/>
    <w:rsid w:val="00152E80"/>
    <w:rsid w:val="00172472"/>
    <w:rsid w:val="001731D5"/>
    <w:rsid w:val="001B5EF7"/>
    <w:rsid w:val="001E1B89"/>
    <w:rsid w:val="00206991"/>
    <w:rsid w:val="002158F0"/>
    <w:rsid w:val="00250800"/>
    <w:rsid w:val="00261A4C"/>
    <w:rsid w:val="00286ECB"/>
    <w:rsid w:val="002B67A1"/>
    <w:rsid w:val="002E5DE0"/>
    <w:rsid w:val="002F2E23"/>
    <w:rsid w:val="0030061E"/>
    <w:rsid w:val="00303D94"/>
    <w:rsid w:val="00316700"/>
    <w:rsid w:val="003222B4"/>
    <w:rsid w:val="00326988"/>
    <w:rsid w:val="00347C65"/>
    <w:rsid w:val="00356E20"/>
    <w:rsid w:val="0035759B"/>
    <w:rsid w:val="00361FB7"/>
    <w:rsid w:val="003958B2"/>
    <w:rsid w:val="003A7AC6"/>
    <w:rsid w:val="003B79F4"/>
    <w:rsid w:val="003C7DD8"/>
    <w:rsid w:val="003E1A28"/>
    <w:rsid w:val="003E65B6"/>
    <w:rsid w:val="00412663"/>
    <w:rsid w:val="00417329"/>
    <w:rsid w:val="004270D6"/>
    <w:rsid w:val="00445435"/>
    <w:rsid w:val="004544DA"/>
    <w:rsid w:val="004564C4"/>
    <w:rsid w:val="004651C8"/>
    <w:rsid w:val="00474E5E"/>
    <w:rsid w:val="00495A1D"/>
    <w:rsid w:val="00497D3E"/>
    <w:rsid w:val="004D5AC1"/>
    <w:rsid w:val="004E0E19"/>
    <w:rsid w:val="004E7955"/>
    <w:rsid w:val="005059CC"/>
    <w:rsid w:val="005073DD"/>
    <w:rsid w:val="00534252"/>
    <w:rsid w:val="00552215"/>
    <w:rsid w:val="005565DB"/>
    <w:rsid w:val="00567F2C"/>
    <w:rsid w:val="00581615"/>
    <w:rsid w:val="005836B0"/>
    <w:rsid w:val="005E1D98"/>
    <w:rsid w:val="005E27D9"/>
    <w:rsid w:val="005E64CB"/>
    <w:rsid w:val="005F036C"/>
    <w:rsid w:val="00603751"/>
    <w:rsid w:val="00613B5C"/>
    <w:rsid w:val="00614BB9"/>
    <w:rsid w:val="006156FD"/>
    <w:rsid w:val="00624994"/>
    <w:rsid w:val="00625278"/>
    <w:rsid w:val="00640E50"/>
    <w:rsid w:val="00670811"/>
    <w:rsid w:val="006907C8"/>
    <w:rsid w:val="006953E3"/>
    <w:rsid w:val="006A0F00"/>
    <w:rsid w:val="006E4B42"/>
    <w:rsid w:val="006F6C06"/>
    <w:rsid w:val="006F7994"/>
    <w:rsid w:val="00710B2E"/>
    <w:rsid w:val="00737FBD"/>
    <w:rsid w:val="00740D4E"/>
    <w:rsid w:val="00744B15"/>
    <w:rsid w:val="0074537A"/>
    <w:rsid w:val="0075069D"/>
    <w:rsid w:val="00762C75"/>
    <w:rsid w:val="00762C85"/>
    <w:rsid w:val="007832E0"/>
    <w:rsid w:val="007931D0"/>
    <w:rsid w:val="007A77B1"/>
    <w:rsid w:val="007B3608"/>
    <w:rsid w:val="007E76DA"/>
    <w:rsid w:val="00807E5A"/>
    <w:rsid w:val="00807ED5"/>
    <w:rsid w:val="008315CD"/>
    <w:rsid w:val="008374A4"/>
    <w:rsid w:val="00840F2D"/>
    <w:rsid w:val="00854AE3"/>
    <w:rsid w:val="00860F1A"/>
    <w:rsid w:val="008969B4"/>
    <w:rsid w:val="008C5162"/>
    <w:rsid w:val="008E7DC2"/>
    <w:rsid w:val="008F0671"/>
    <w:rsid w:val="00930055"/>
    <w:rsid w:val="00945A6F"/>
    <w:rsid w:val="009606DC"/>
    <w:rsid w:val="00977D3F"/>
    <w:rsid w:val="0098362B"/>
    <w:rsid w:val="009852D1"/>
    <w:rsid w:val="00991320"/>
    <w:rsid w:val="009A49BF"/>
    <w:rsid w:val="009A6E75"/>
    <w:rsid w:val="009B5ACC"/>
    <w:rsid w:val="009E29D5"/>
    <w:rsid w:val="00A00275"/>
    <w:rsid w:val="00A33F6E"/>
    <w:rsid w:val="00A40DEB"/>
    <w:rsid w:val="00A50DB4"/>
    <w:rsid w:val="00A57ECE"/>
    <w:rsid w:val="00A70BF1"/>
    <w:rsid w:val="00A75A8F"/>
    <w:rsid w:val="00AA4D98"/>
    <w:rsid w:val="00AB3457"/>
    <w:rsid w:val="00AB64C9"/>
    <w:rsid w:val="00AC67AA"/>
    <w:rsid w:val="00B16C09"/>
    <w:rsid w:val="00B31756"/>
    <w:rsid w:val="00B57A89"/>
    <w:rsid w:val="00B653D4"/>
    <w:rsid w:val="00B87515"/>
    <w:rsid w:val="00B9116A"/>
    <w:rsid w:val="00B93A06"/>
    <w:rsid w:val="00BB1308"/>
    <w:rsid w:val="00BB56E6"/>
    <w:rsid w:val="00BD165A"/>
    <w:rsid w:val="00BD7F71"/>
    <w:rsid w:val="00BE20B5"/>
    <w:rsid w:val="00C02FB5"/>
    <w:rsid w:val="00C32709"/>
    <w:rsid w:val="00C33FA6"/>
    <w:rsid w:val="00C36EF9"/>
    <w:rsid w:val="00C6263E"/>
    <w:rsid w:val="00C657B7"/>
    <w:rsid w:val="00C66034"/>
    <w:rsid w:val="00C717DA"/>
    <w:rsid w:val="00C76A84"/>
    <w:rsid w:val="00C976E7"/>
    <w:rsid w:val="00CA2E4C"/>
    <w:rsid w:val="00CA5CD2"/>
    <w:rsid w:val="00CD3914"/>
    <w:rsid w:val="00CF1155"/>
    <w:rsid w:val="00D0439D"/>
    <w:rsid w:val="00D06005"/>
    <w:rsid w:val="00D239A9"/>
    <w:rsid w:val="00D50315"/>
    <w:rsid w:val="00D715CF"/>
    <w:rsid w:val="00D81619"/>
    <w:rsid w:val="00D95C63"/>
    <w:rsid w:val="00D96341"/>
    <w:rsid w:val="00DB1DEC"/>
    <w:rsid w:val="00DC25E9"/>
    <w:rsid w:val="00DE441F"/>
    <w:rsid w:val="00DE501B"/>
    <w:rsid w:val="00DF40C9"/>
    <w:rsid w:val="00E052C8"/>
    <w:rsid w:val="00E27EA1"/>
    <w:rsid w:val="00E31579"/>
    <w:rsid w:val="00E35859"/>
    <w:rsid w:val="00E56AFE"/>
    <w:rsid w:val="00E6314C"/>
    <w:rsid w:val="00E70FE5"/>
    <w:rsid w:val="00E90B72"/>
    <w:rsid w:val="00EA2B4A"/>
    <w:rsid w:val="00EB6B68"/>
    <w:rsid w:val="00F37D49"/>
    <w:rsid w:val="00F45B94"/>
    <w:rsid w:val="00F76C24"/>
    <w:rsid w:val="00F774F2"/>
    <w:rsid w:val="00F82D75"/>
    <w:rsid w:val="00F85038"/>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220F08"/>
  <w15:docId w15:val="{829EF776-E307-409C-856E-ED8DCE36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table" w:styleId="Tabelraster">
    <w:name w:val="Table Grid"/>
    <w:basedOn w:val="Standaardtabel"/>
    <w:uiPriority w:val="59"/>
    <w:rsid w:val="000D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57ECE"/>
    <w:rPr>
      <w:color w:val="800080" w:themeColor="followedHyperlink"/>
      <w:u w:val="single"/>
    </w:rPr>
  </w:style>
  <w:style w:type="character" w:styleId="Onopgelostemelding">
    <w:name w:val="Unresolved Mention"/>
    <w:basedOn w:val="Standaardalinea-lettertype"/>
    <w:uiPriority w:val="99"/>
    <w:semiHidden/>
    <w:unhideWhenUsed/>
    <w:rsid w:val="00027347"/>
    <w:rPr>
      <w:color w:val="605E5C"/>
      <w:shd w:val="clear" w:color="auto" w:fill="E1DFDD"/>
    </w:rPr>
  </w:style>
  <w:style w:type="paragraph" w:styleId="Normaalweb">
    <w:name w:val="Normal (Web)"/>
    <w:basedOn w:val="Standaard"/>
    <w:uiPriority w:val="99"/>
    <w:semiHidden/>
    <w:unhideWhenUsed/>
    <w:rsid w:val="00CF1155"/>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89223">
      <w:bodyDiv w:val="1"/>
      <w:marLeft w:val="0"/>
      <w:marRight w:val="0"/>
      <w:marTop w:val="0"/>
      <w:marBottom w:val="0"/>
      <w:divBdr>
        <w:top w:val="none" w:sz="0" w:space="0" w:color="auto"/>
        <w:left w:val="none" w:sz="0" w:space="0" w:color="auto"/>
        <w:bottom w:val="none" w:sz="0" w:space="0" w:color="auto"/>
        <w:right w:val="none" w:sz="0" w:space="0" w:color="auto"/>
      </w:divBdr>
    </w:div>
    <w:div w:id="667513799">
      <w:bodyDiv w:val="1"/>
      <w:marLeft w:val="0"/>
      <w:marRight w:val="0"/>
      <w:marTop w:val="0"/>
      <w:marBottom w:val="0"/>
      <w:divBdr>
        <w:top w:val="none" w:sz="0" w:space="0" w:color="auto"/>
        <w:left w:val="none" w:sz="0" w:space="0" w:color="auto"/>
        <w:bottom w:val="none" w:sz="0" w:space="0" w:color="auto"/>
        <w:right w:val="none" w:sz="0" w:space="0" w:color="auto"/>
      </w:divBdr>
      <w:divsChild>
        <w:div w:id="1029723622">
          <w:marLeft w:val="0"/>
          <w:marRight w:val="0"/>
          <w:marTop w:val="0"/>
          <w:marBottom w:val="0"/>
          <w:divBdr>
            <w:top w:val="none" w:sz="0" w:space="0" w:color="auto"/>
            <w:left w:val="none" w:sz="0" w:space="0" w:color="auto"/>
            <w:bottom w:val="none" w:sz="0" w:space="0" w:color="auto"/>
            <w:right w:val="none" w:sz="0" w:space="0" w:color="auto"/>
          </w:divBdr>
        </w:div>
        <w:div w:id="162284625">
          <w:marLeft w:val="0"/>
          <w:marRight w:val="0"/>
          <w:marTop w:val="0"/>
          <w:marBottom w:val="0"/>
          <w:divBdr>
            <w:top w:val="none" w:sz="0" w:space="0" w:color="auto"/>
            <w:left w:val="none" w:sz="0" w:space="0" w:color="auto"/>
            <w:bottom w:val="none" w:sz="0" w:space="0" w:color="auto"/>
            <w:right w:val="none" w:sz="0" w:space="0" w:color="auto"/>
          </w:divBdr>
        </w:div>
        <w:div w:id="1920827073">
          <w:marLeft w:val="0"/>
          <w:marRight w:val="0"/>
          <w:marTop w:val="0"/>
          <w:marBottom w:val="0"/>
          <w:divBdr>
            <w:top w:val="none" w:sz="0" w:space="0" w:color="auto"/>
            <w:left w:val="none" w:sz="0" w:space="0" w:color="auto"/>
            <w:bottom w:val="none" w:sz="0" w:space="0" w:color="auto"/>
            <w:right w:val="none" w:sz="0" w:space="0" w:color="auto"/>
          </w:divBdr>
        </w:div>
        <w:div w:id="1460108047">
          <w:marLeft w:val="0"/>
          <w:marRight w:val="0"/>
          <w:marTop w:val="0"/>
          <w:marBottom w:val="0"/>
          <w:divBdr>
            <w:top w:val="none" w:sz="0" w:space="0" w:color="auto"/>
            <w:left w:val="none" w:sz="0" w:space="0" w:color="auto"/>
            <w:bottom w:val="none" w:sz="0" w:space="0" w:color="auto"/>
            <w:right w:val="none" w:sz="0" w:space="0" w:color="auto"/>
          </w:divBdr>
        </w:div>
        <w:div w:id="278148817">
          <w:marLeft w:val="0"/>
          <w:marRight w:val="0"/>
          <w:marTop w:val="0"/>
          <w:marBottom w:val="0"/>
          <w:divBdr>
            <w:top w:val="none" w:sz="0" w:space="0" w:color="auto"/>
            <w:left w:val="none" w:sz="0" w:space="0" w:color="auto"/>
            <w:bottom w:val="none" w:sz="0" w:space="0" w:color="auto"/>
            <w:right w:val="none" w:sz="0" w:space="0" w:color="auto"/>
          </w:divBdr>
        </w:div>
        <w:div w:id="1917275147">
          <w:marLeft w:val="0"/>
          <w:marRight w:val="0"/>
          <w:marTop w:val="0"/>
          <w:marBottom w:val="0"/>
          <w:divBdr>
            <w:top w:val="none" w:sz="0" w:space="0" w:color="auto"/>
            <w:left w:val="none" w:sz="0" w:space="0" w:color="auto"/>
            <w:bottom w:val="none" w:sz="0" w:space="0" w:color="auto"/>
            <w:right w:val="none" w:sz="0" w:space="0" w:color="auto"/>
          </w:divBdr>
        </w:div>
        <w:div w:id="1640301139">
          <w:marLeft w:val="0"/>
          <w:marRight w:val="0"/>
          <w:marTop w:val="0"/>
          <w:marBottom w:val="0"/>
          <w:divBdr>
            <w:top w:val="none" w:sz="0" w:space="0" w:color="auto"/>
            <w:left w:val="none" w:sz="0" w:space="0" w:color="auto"/>
            <w:bottom w:val="none" w:sz="0" w:space="0" w:color="auto"/>
            <w:right w:val="none" w:sz="0" w:space="0" w:color="auto"/>
          </w:divBdr>
        </w:div>
      </w:divsChild>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1292396630">
      <w:bodyDiv w:val="1"/>
      <w:marLeft w:val="0"/>
      <w:marRight w:val="0"/>
      <w:marTop w:val="0"/>
      <w:marBottom w:val="0"/>
      <w:divBdr>
        <w:top w:val="none" w:sz="0" w:space="0" w:color="auto"/>
        <w:left w:val="none" w:sz="0" w:space="0" w:color="auto"/>
        <w:bottom w:val="none" w:sz="0" w:space="0" w:color="auto"/>
        <w:right w:val="none" w:sz="0" w:space="0" w:color="auto"/>
      </w:divBdr>
      <w:divsChild>
        <w:div w:id="1618832790">
          <w:marLeft w:val="0"/>
          <w:marRight w:val="0"/>
          <w:marTop w:val="0"/>
          <w:marBottom w:val="0"/>
          <w:divBdr>
            <w:top w:val="none" w:sz="0" w:space="0" w:color="auto"/>
            <w:left w:val="none" w:sz="0" w:space="0" w:color="auto"/>
            <w:bottom w:val="none" w:sz="0" w:space="0" w:color="auto"/>
            <w:right w:val="none" w:sz="0" w:space="0" w:color="auto"/>
          </w:divBdr>
        </w:div>
      </w:divsChild>
    </w:div>
    <w:div w:id="1569920100">
      <w:bodyDiv w:val="1"/>
      <w:marLeft w:val="0"/>
      <w:marRight w:val="0"/>
      <w:marTop w:val="0"/>
      <w:marBottom w:val="0"/>
      <w:divBdr>
        <w:top w:val="none" w:sz="0" w:space="0" w:color="auto"/>
        <w:left w:val="none" w:sz="0" w:space="0" w:color="auto"/>
        <w:bottom w:val="none" w:sz="0" w:space="0" w:color="auto"/>
        <w:right w:val="none" w:sz="0" w:space="0" w:color="auto"/>
      </w:divBdr>
    </w:div>
    <w:div w:id="1587690347">
      <w:bodyDiv w:val="1"/>
      <w:marLeft w:val="0"/>
      <w:marRight w:val="0"/>
      <w:marTop w:val="0"/>
      <w:marBottom w:val="0"/>
      <w:divBdr>
        <w:top w:val="none" w:sz="0" w:space="0" w:color="auto"/>
        <w:left w:val="none" w:sz="0" w:space="0" w:color="auto"/>
        <w:bottom w:val="none" w:sz="0" w:space="0" w:color="auto"/>
        <w:right w:val="none" w:sz="0" w:space="0" w:color="auto"/>
      </w:divBdr>
      <w:divsChild>
        <w:div w:id="165750132">
          <w:marLeft w:val="0"/>
          <w:marRight w:val="0"/>
          <w:marTop w:val="0"/>
          <w:marBottom w:val="0"/>
          <w:divBdr>
            <w:top w:val="none" w:sz="0" w:space="0" w:color="auto"/>
            <w:left w:val="none" w:sz="0" w:space="0" w:color="auto"/>
            <w:bottom w:val="none" w:sz="0" w:space="0" w:color="auto"/>
            <w:right w:val="none" w:sz="0" w:space="0" w:color="auto"/>
          </w:divBdr>
        </w:div>
        <w:div w:id="1562214076">
          <w:marLeft w:val="0"/>
          <w:marRight w:val="0"/>
          <w:marTop w:val="0"/>
          <w:marBottom w:val="0"/>
          <w:divBdr>
            <w:top w:val="none" w:sz="0" w:space="0" w:color="auto"/>
            <w:left w:val="none" w:sz="0" w:space="0" w:color="auto"/>
            <w:bottom w:val="none" w:sz="0" w:space="0" w:color="auto"/>
            <w:right w:val="none" w:sz="0" w:space="0" w:color="auto"/>
          </w:divBdr>
        </w:div>
        <w:div w:id="666832267">
          <w:marLeft w:val="0"/>
          <w:marRight w:val="0"/>
          <w:marTop w:val="0"/>
          <w:marBottom w:val="0"/>
          <w:divBdr>
            <w:top w:val="none" w:sz="0" w:space="0" w:color="auto"/>
            <w:left w:val="none" w:sz="0" w:space="0" w:color="auto"/>
            <w:bottom w:val="none" w:sz="0" w:space="0" w:color="auto"/>
            <w:right w:val="none" w:sz="0" w:space="0" w:color="auto"/>
          </w:divBdr>
        </w:div>
        <w:div w:id="218514948">
          <w:marLeft w:val="0"/>
          <w:marRight w:val="0"/>
          <w:marTop w:val="0"/>
          <w:marBottom w:val="0"/>
          <w:divBdr>
            <w:top w:val="none" w:sz="0" w:space="0" w:color="auto"/>
            <w:left w:val="none" w:sz="0" w:space="0" w:color="auto"/>
            <w:bottom w:val="none" w:sz="0" w:space="0" w:color="auto"/>
            <w:right w:val="none" w:sz="0" w:space="0" w:color="auto"/>
          </w:divBdr>
        </w:div>
        <w:div w:id="785196440">
          <w:marLeft w:val="0"/>
          <w:marRight w:val="0"/>
          <w:marTop w:val="0"/>
          <w:marBottom w:val="0"/>
          <w:divBdr>
            <w:top w:val="none" w:sz="0" w:space="0" w:color="auto"/>
            <w:left w:val="none" w:sz="0" w:space="0" w:color="auto"/>
            <w:bottom w:val="none" w:sz="0" w:space="0" w:color="auto"/>
            <w:right w:val="none" w:sz="0" w:space="0" w:color="auto"/>
          </w:divBdr>
        </w:div>
      </w:divsChild>
    </w:div>
    <w:div w:id="1750348812">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hyperlink" Target="https://www.logolimburg.be/content/placemat-%E2%80%98laat-angst-om-te-vallen-je-leven-niet-bepalen%E2%80%99" TargetMode="External"/><Relationship Id="rId39" Type="http://schemas.openxmlformats.org/officeDocument/2006/relationships/hyperlink" Target="https://www.logolimburg.be/content/%E2%80%98blijf-actief-vermijd-vallen%E2%80%99" TargetMode="External"/><Relationship Id="rId21" Type="http://schemas.openxmlformats.org/officeDocument/2006/relationships/hyperlink" Target="https://www.logolimburg.be/content/%E2%80%98dans-je-leven-lang%E2%80%99" TargetMode="External"/><Relationship Id="rId34" Type="http://schemas.openxmlformats.org/officeDocument/2006/relationships/hyperlink" Target="https://www.logolimburg.be/content/2-sensibilisatiefilmpjes-van-slaappillen-kan-je-vallen" TargetMode="External"/><Relationship Id="rId42" Type="http://schemas.openxmlformats.org/officeDocument/2006/relationships/hyperlink" Target="https://www.logolimburg.be/content/vallen-ik-niet" TargetMode="External"/><Relationship Id="rId47" Type="http://schemas.openxmlformats.org/officeDocument/2006/relationships/hyperlink" Target="https://www.logolimburg.be/content/%E2%80%98laat-angst-om-te-vallen-je-leven-niet-bepalen%E2%80%99-voor-zorgverleners" TargetMode="External"/><Relationship Id="rId50" Type="http://schemas.openxmlformats.org/officeDocument/2006/relationships/hyperlink" Target="https://www.logolimburg.be/content/huisarts-kinesitherapeut-ergotherapeut-en-verpleegkundige-werkzaam-de-woonzorgcentra" TargetMode="External"/><Relationship Id="rId55" Type="http://schemas.openxmlformats.org/officeDocument/2006/relationships/hyperlink" Target="https://www.logolimburg.be/content/veiligheidsbingo-0" TargetMode="External"/><Relationship Id="rId63" Type="http://schemas.openxmlformats.org/officeDocument/2006/relationships/hyperlink" Target="https://www.logolimburg.be/content/voorstelling-%E2%80%98kris-baert-hoe-slapen-weer-een-zaligheid-werd%E2%80%99"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ogolimburg.be/content/%E2%80%98blijf-beweging-doe-het-veilig%E2%80%99"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golimburg.be/content/placemat-een-tegen-allen-limburg-tegen-vallen" TargetMode="External"/><Relationship Id="rId24" Type="http://schemas.openxmlformats.org/officeDocument/2006/relationships/hyperlink" Target="https://www.logolimburg.be/content/%E2%80%98laat-angst-om-te-vallen-je-leven-niet-bepalen%E2%80%99-0" TargetMode="External"/><Relationship Id="rId32" Type="http://schemas.openxmlformats.org/officeDocument/2006/relationships/hyperlink" Target="https://www.logolimburg.be/content/placemat-%E2%80%98van-slaappillen-kan-je-vallen%E2%80%99" TargetMode="External"/><Relationship Id="rId37" Type="http://schemas.openxmlformats.org/officeDocument/2006/relationships/hyperlink" Target="https://www.logolimburg.be/content/blijf-actief-vermijd-vallen" TargetMode="External"/><Relationship Id="rId40" Type="http://schemas.openxmlformats.org/officeDocument/2006/relationships/image" Target="media/image8.jpeg"/><Relationship Id="rId45" Type="http://schemas.openxmlformats.org/officeDocument/2006/relationships/hyperlink" Target="https://www.logolimburg.be/content/%E2%80%98huisje-weltevree%E2%80%99" TargetMode="External"/><Relationship Id="rId53" Type="http://schemas.openxmlformats.org/officeDocument/2006/relationships/hyperlink" Target="https://www.logolimburg.be/content/trap-niet-de-val-0" TargetMode="External"/><Relationship Id="rId58" Type="http://schemas.openxmlformats.org/officeDocument/2006/relationships/hyperlink" Target="https://www.logolimburg.be/content/knelpuntenwandeling-de-buurt" TargetMode="External"/><Relationship Id="rId66" Type="http://schemas.openxmlformats.org/officeDocument/2006/relationships/hyperlink" Target="https://www.logolimburg.be/content/4-ludieke-filmpjes-%E2%80%98de-pijnlijke-zaak%E2%80%99" TargetMode="External"/><Relationship Id="rId5" Type="http://schemas.openxmlformats.org/officeDocument/2006/relationships/webSettings" Target="webSettings.xml"/><Relationship Id="rId15" Type="http://schemas.openxmlformats.org/officeDocument/2006/relationships/hyperlink" Target="https://www.logolimburg.be/content/folder-blijf-in-beweging-doe-het-veilig" TargetMode="External"/><Relationship Id="rId23" Type="http://schemas.openxmlformats.org/officeDocument/2006/relationships/hyperlink" Target="https://www.logolimburg.be/content/laat-angst-om-te-vallen-je-leven-niet-bepalen-1" TargetMode="External"/><Relationship Id="rId28" Type="http://schemas.openxmlformats.org/officeDocument/2006/relationships/hyperlink" Target="https://www.logolimburg.be/content/kubustotem-%E2%80%98laat-angst-om-te-vallen-je-leven-niet-bepalen%E2%80%99" TargetMode="External"/><Relationship Id="rId36" Type="http://schemas.openxmlformats.org/officeDocument/2006/relationships/image" Target="media/image7.jpeg"/><Relationship Id="rId49" Type="http://schemas.openxmlformats.org/officeDocument/2006/relationships/hyperlink" Target="https://www.logolimburg.be/content/lok-pakket-voor-huisartsen" TargetMode="External"/><Relationship Id="rId57" Type="http://schemas.openxmlformats.org/officeDocument/2006/relationships/hyperlink" Target="https://www.logolimburg.be/content/slaapquiz" TargetMode="External"/><Relationship Id="rId61" Type="http://schemas.openxmlformats.org/officeDocument/2006/relationships/hyperlink" Target="https://www.logolimburg.be/content/thuisoefenprogramma-voor-ouderen" TargetMode="External"/><Relationship Id="rId10" Type="http://schemas.openxmlformats.org/officeDocument/2006/relationships/hyperlink" Target="https://www.logolimburg.be/content/een-tegen-allen-limburg-tegen-vallen-1" TargetMode="External"/><Relationship Id="rId19" Type="http://schemas.openxmlformats.org/officeDocument/2006/relationships/hyperlink" Target="https://www.logolimburg.be/content/dans-je-leven-lang-1" TargetMode="External"/><Relationship Id="rId31" Type="http://schemas.openxmlformats.org/officeDocument/2006/relationships/hyperlink" Target="https://www.logolimburg.be/content/van-slaappillen-kan-je-vallen-1" TargetMode="External"/><Relationship Id="rId44" Type="http://schemas.openxmlformats.org/officeDocument/2006/relationships/hyperlink" Target="https://www.logolimburg.be/content/vorming-%E2%80%98laat-angst-om-te-vallen-je-leven-niet-bepalen%E2%80%99" TargetMode="External"/><Relationship Id="rId52" Type="http://schemas.openxmlformats.org/officeDocument/2006/relationships/hyperlink" Target="https://www.logolimburg.be/content/huisarts-kinesitherapeut-ergotherapeut-en-verpleegkundige-werkzaam-de-thuissetting" TargetMode="External"/><Relationship Id="rId60" Type="http://schemas.openxmlformats.org/officeDocument/2006/relationships/hyperlink" Target="https://www.logolimburg.be/content/thuisoefenprogramma-vanuit-zittende-houding-voor-ouderen" TargetMode="External"/><Relationship Id="rId65" Type="http://schemas.openxmlformats.org/officeDocument/2006/relationships/hyperlink" Target="https://www.logolimburg.be/content/overzicht-risicovolle-medicatie-ikv-ouderen-woonzorgcentr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ogolimburg.be/content/blijf-beweging-doe-het-veilig" TargetMode="External"/><Relationship Id="rId22" Type="http://schemas.openxmlformats.org/officeDocument/2006/relationships/image" Target="media/image5.jpeg"/><Relationship Id="rId27" Type="http://schemas.openxmlformats.org/officeDocument/2006/relationships/hyperlink" Target="https://www.logolimburg.be/content/animatiefilmpje-%E2%80%98laat-angst-om-te-vallen-je-leven-niet-bepalen%E2%80%99" TargetMode="External"/><Relationship Id="rId30" Type="http://schemas.openxmlformats.org/officeDocument/2006/relationships/hyperlink" Target="https://www.logolimburg.be/content/educatiebrochure-van-slaappillen-kan-je-vallen" TargetMode="External"/><Relationship Id="rId35" Type="http://schemas.openxmlformats.org/officeDocument/2006/relationships/hyperlink" Target="https://www.logolimburg.be/content/flyer-van-slaappillen-kan-je-vallen" TargetMode="External"/><Relationship Id="rId43" Type="http://schemas.openxmlformats.org/officeDocument/2006/relationships/hyperlink" Target="https://www.logolimburg.be/content/groepssessies-%E2%80%98blijf-valangst-de-baas%E2%80%99" TargetMode="External"/><Relationship Id="rId48" Type="http://schemas.openxmlformats.org/officeDocument/2006/relationships/hyperlink" Target="https://www.logolimburg.be/content/mfo-pakket-valpreventie-en-medicatie" TargetMode="External"/><Relationship Id="rId56" Type="http://schemas.openxmlformats.org/officeDocument/2006/relationships/hyperlink" Target="https://www.logolimburg.be/content/valquiz" TargetMode="External"/><Relationship Id="rId64" Type="http://schemas.openxmlformats.org/officeDocument/2006/relationships/hyperlink" Target="https://www.logolimburg.be/content/algoritmes-voor-oordeelkundig-gebruik-van-psychofarmaca-ikv-valrisico-bij-ouderen"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logolimburg.be/content/%E2%80%98het-grote-valpreventiespel%E2%80%99" TargetMode="External"/><Relationship Id="rId3" Type="http://schemas.openxmlformats.org/officeDocument/2006/relationships/styles" Target="styles.xml"/><Relationship Id="rId12" Type="http://schemas.openxmlformats.org/officeDocument/2006/relationships/hyperlink" Target="https://www.logolimburg.be/content/e-mailhandtekening-week-van-de-valpreventie" TargetMode="External"/><Relationship Id="rId17" Type="http://schemas.openxmlformats.org/officeDocument/2006/relationships/hyperlink" Target="https://www.logolimburg.be/content/placemat-%E2%80%98bewegingsdriehoek%E2%80%99" TargetMode="External"/><Relationship Id="rId25" Type="http://schemas.openxmlformats.org/officeDocument/2006/relationships/hyperlink" Target="https://www.logolimburg.be/content/%E2%80%98laat-angst-om-te-vallen-je-leven-niet-bepalen%E2%80%99-0" TargetMode="External"/><Relationship Id="rId33" Type="http://schemas.openxmlformats.org/officeDocument/2006/relationships/hyperlink" Target="https://www.logolimburg.be/content/%E2%80%98van-slaappillen-kan-je-vallen%E2%80%99" TargetMode="External"/><Relationship Id="rId38" Type="http://schemas.openxmlformats.org/officeDocument/2006/relationships/hyperlink" Target="https://www.logolimburg.be/content/%E2%80%98valpreventie-woonzorgcentra-wat-kan-u-zelf-doen%E2%80%99" TargetMode="External"/><Relationship Id="rId46" Type="http://schemas.openxmlformats.org/officeDocument/2006/relationships/hyperlink" Target="https://www.logolimburg.be/content/valpreventie-voor-thuisverzorgenden" TargetMode="External"/><Relationship Id="rId59" Type="http://schemas.openxmlformats.org/officeDocument/2006/relationships/hyperlink" Target="https://www.logolimburg.be/content/gezondheidswandelingen-de-buurt-woonzorgcentra" TargetMode="External"/><Relationship Id="rId67" Type="http://schemas.openxmlformats.org/officeDocument/2006/relationships/hyperlink" Target="https://www.logolimburg.be/content/getuigenisfilmpje-%E2%80%98erkenning-van-de-valproblematiek%E2%80%99" TargetMode="External"/><Relationship Id="rId20" Type="http://schemas.openxmlformats.org/officeDocument/2006/relationships/hyperlink" Target="https://www.logolimburg.be/content/%E2%80%98dans-je-leven-lang%E2%80%99-0" TargetMode="External"/><Relationship Id="rId41" Type="http://schemas.openxmlformats.org/officeDocument/2006/relationships/hyperlink" Target="https://www.logolimburg.be/content/checklist-%E2%80%98een-valvrij-huis-doe-de-test%E2%80%99" TargetMode="External"/><Relationship Id="rId54" Type="http://schemas.openxmlformats.org/officeDocument/2006/relationships/hyperlink" Target="https://www.logolimburg.be/content/valpreventieparcours-4" TargetMode="External"/><Relationship Id="rId62" Type="http://schemas.openxmlformats.org/officeDocument/2006/relationships/hyperlink" Target="https://www.logolimburg.be/content/oefenpakket-%E2%80%98specifieke-oefeningen-op-maat-van-de-thuiswonende-oudere-voor-zorgverleners"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7F97D-954B-454D-A213-FB0C6835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4</TotalTime>
  <Pages>4</Pages>
  <Words>1356</Words>
  <Characters>7193</Characters>
  <Application>Microsoft Office Word</Application>
  <DocSecurity>0</DocSecurity>
  <Lines>171</Lines>
  <Paragraphs>144</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Aerts</dc:creator>
  <cp:lastModifiedBy>Ann Holsteyns</cp:lastModifiedBy>
  <cp:revision>4</cp:revision>
  <cp:lastPrinted>2018-12-06T14:46:00Z</cp:lastPrinted>
  <dcterms:created xsi:type="dcterms:W3CDTF">2021-08-10T06:45:00Z</dcterms:created>
  <dcterms:modified xsi:type="dcterms:W3CDTF">2021-08-10T06:48:00Z</dcterms:modified>
</cp:coreProperties>
</file>