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2BD05" w14:textId="4A36025C" w:rsidR="00625278" w:rsidRPr="00D05BF4" w:rsidRDefault="00D05BF4" w:rsidP="003E4763">
      <w:pPr>
        <w:pStyle w:val="Titel"/>
        <w:spacing w:line="276" w:lineRule="auto"/>
        <w:ind w:left="1643" w:firstLine="481"/>
        <w:rPr>
          <w:rFonts w:ascii="Source Sans Pro" w:hAnsi="Source Sans Pro"/>
        </w:rPr>
      </w:pPr>
      <w:bookmarkStart w:id="0" w:name="_Hlk26968518"/>
      <w:r w:rsidRPr="00D05BF4">
        <w:rPr>
          <w:rFonts w:ascii="Source Sans Pro" w:hAnsi="Source Sans Pro"/>
          <w:i/>
          <w:iCs/>
          <w:color w:val="8C2437"/>
          <w:sz w:val="28"/>
          <w:szCs w:val="28"/>
        </w:rPr>
        <w:t>April</w:t>
      </w:r>
      <w:r w:rsidR="00E775F6" w:rsidRPr="00D05BF4">
        <w:rPr>
          <w:rFonts w:ascii="Source Sans Pro" w:hAnsi="Source Sans Pro"/>
          <w:i/>
          <w:iCs/>
          <w:color w:val="8C2437"/>
          <w:sz w:val="28"/>
          <w:szCs w:val="28"/>
        </w:rPr>
        <w:t xml:space="preserve"> 2021</w:t>
      </w:r>
      <w:r w:rsidR="000F54FB" w:rsidRPr="00D05BF4">
        <w:rPr>
          <w:rFonts w:ascii="Source Sans Pro" w:hAnsi="Source Sans Pro"/>
          <w:color w:val="8C2437"/>
          <w:sz w:val="28"/>
          <w:szCs w:val="28"/>
        </w:rPr>
        <w:t xml:space="preserve">: </w:t>
      </w:r>
      <w:r w:rsidRPr="00D05BF4">
        <w:rPr>
          <w:rFonts w:ascii="Source Sans Pro" w:hAnsi="Source Sans Pro"/>
          <w:color w:val="8C2437"/>
          <w:sz w:val="28"/>
          <w:szCs w:val="28"/>
        </w:rPr>
        <w:t>Valpreventie</w:t>
      </w:r>
      <w:r w:rsidR="00E71151" w:rsidRPr="00D05BF4">
        <w:rPr>
          <w:rFonts w:ascii="Source Sans Pro" w:hAnsi="Source Sans Pro"/>
          <w:color w:val="8C2437"/>
          <w:sz w:val="28"/>
          <w:szCs w:val="28"/>
        </w:rPr>
        <w:t xml:space="preserve"> </w:t>
      </w:r>
      <w:r w:rsidR="00746C2B" w:rsidRPr="00D05BF4">
        <w:rPr>
          <w:rFonts w:ascii="Source Sans Pro" w:hAnsi="Source Sans Pro"/>
          <w:sz w:val="36"/>
          <w:szCs w:val="36"/>
        </w:rPr>
        <w:br/>
      </w:r>
      <w:bookmarkEnd w:id="0"/>
      <w:r w:rsidR="00625278" w:rsidRPr="00D05BF4">
        <w:rPr>
          <w:rFonts w:ascii="Source Sans Pro" w:hAnsi="Source Sans Pro"/>
          <w:noProof/>
          <w:sz w:val="24"/>
          <w:szCs w:val="24"/>
          <w:lang w:eastAsia="nl-BE"/>
        </w:rPr>
        <w:drawing>
          <wp:anchor distT="0" distB="0" distL="114300" distR="114300" simplePos="0" relativeHeight="251646976" behindDoc="0" locked="0" layoutInCell="1" allowOverlap="1" wp14:anchorId="10CB5401" wp14:editId="636268ED">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746C2B" w:rsidRPr="00D05BF4">
        <w:rPr>
          <w:rFonts w:ascii="Source Sans Pro" w:hAnsi="Source Sans Pro"/>
          <w:color w:val="auto"/>
          <w:sz w:val="24"/>
          <w:szCs w:val="24"/>
        </w:rPr>
        <w:t xml:space="preserve">Artikel infoblad </w:t>
      </w:r>
      <w:r w:rsidRPr="00D05BF4">
        <w:rPr>
          <w:rFonts w:ascii="Source Sans Pro" w:hAnsi="Source Sans Pro"/>
          <w:i/>
          <w:iCs/>
          <w:color w:val="auto"/>
          <w:sz w:val="24"/>
          <w:szCs w:val="24"/>
        </w:rPr>
        <w:t>april</w:t>
      </w:r>
      <w:r w:rsidR="00E775F6" w:rsidRPr="00D05BF4">
        <w:rPr>
          <w:rFonts w:ascii="Source Sans Pro" w:hAnsi="Source Sans Pro"/>
          <w:i/>
          <w:iCs/>
          <w:color w:val="auto"/>
          <w:sz w:val="24"/>
          <w:szCs w:val="24"/>
        </w:rPr>
        <w:t xml:space="preserve"> 2021</w:t>
      </w:r>
    </w:p>
    <w:p w14:paraId="30BA5311" w14:textId="77777777" w:rsidR="00625278" w:rsidRPr="00D05BF4" w:rsidRDefault="00A969CD" w:rsidP="00CA0684">
      <w:pPr>
        <w:jc w:val="left"/>
        <w:rPr>
          <w:rFonts w:ascii="Source Sans Pro" w:hAnsi="Source Sans Pro"/>
        </w:rPr>
      </w:pPr>
      <w:r>
        <w:rPr>
          <w:rFonts w:ascii="Source Sans Pro" w:hAnsi="Source Sans Pro"/>
        </w:rPr>
        <w:pict w14:anchorId="51603FA3">
          <v:rect id="_x0000_i1025" style="width:453.6pt;height:1.8pt" o:hrstd="t" o:hrnoshade="t" o:hr="t" fillcolor="#8c2437 [3215]" stroked="f"/>
        </w:pict>
      </w:r>
    </w:p>
    <w:p w14:paraId="350AFB90" w14:textId="5856D19C" w:rsidR="00EA25C6" w:rsidRPr="00D05BF4" w:rsidRDefault="00EA25C6" w:rsidP="00605824">
      <w:pPr>
        <w:jc w:val="left"/>
        <w:rPr>
          <w:rFonts w:ascii="Source Sans Pro" w:hAnsi="Source Sans Pro"/>
          <w:b/>
          <w:color w:val="8C2437" w:themeColor="text2"/>
          <w:sz w:val="32"/>
          <w:szCs w:val="32"/>
        </w:rPr>
      </w:pPr>
      <w:r w:rsidRPr="00D05BF4">
        <w:rPr>
          <w:rFonts w:ascii="Source Sans Pro" w:hAnsi="Source Sans Pro"/>
          <w:b/>
          <w:color w:val="8C2437" w:themeColor="text2"/>
          <w:sz w:val="32"/>
          <w:szCs w:val="32"/>
        </w:rPr>
        <w:t>Lang artikel</w:t>
      </w:r>
    </w:p>
    <w:p w14:paraId="51ED4648" w14:textId="229F43B4" w:rsidR="00E775F6" w:rsidRPr="00D05BF4" w:rsidRDefault="00D05BF4" w:rsidP="00E775F6">
      <w:pPr>
        <w:jc w:val="left"/>
        <w:rPr>
          <w:rFonts w:ascii="Source Sans Pro" w:hAnsi="Source Sans Pro"/>
          <w:b/>
          <w:color w:val="8C2437" w:themeColor="text2"/>
          <w:sz w:val="32"/>
          <w:szCs w:val="32"/>
        </w:rPr>
      </w:pPr>
      <w:r>
        <w:rPr>
          <w:rFonts w:ascii="Source Sans Pro" w:hAnsi="Source Sans Pro"/>
          <w:b/>
          <w:color w:val="8C2437" w:themeColor="text2"/>
          <w:sz w:val="32"/>
          <w:szCs w:val="32"/>
        </w:rPr>
        <w:t>Valpreventie: beter voorkomen dan genezen</w:t>
      </w:r>
    </w:p>
    <w:p w14:paraId="7767F0E2" w14:textId="77777777" w:rsidR="00D05BF4" w:rsidRPr="00D05BF4" w:rsidRDefault="00D05BF4" w:rsidP="00D05BF4">
      <w:pPr>
        <w:tabs>
          <w:tab w:val="left" w:pos="1452"/>
        </w:tabs>
        <w:rPr>
          <w:rFonts w:ascii="Source Sans Pro" w:hAnsi="Source Sans Pro"/>
        </w:rPr>
      </w:pPr>
      <w:r w:rsidRPr="00D05BF4">
        <w:rPr>
          <w:rFonts w:ascii="Source Sans Pro" w:hAnsi="Source Sans Pro"/>
        </w:rPr>
        <w:t xml:space="preserve">Vallen is een veel voorkomend probleem bij ouderen. Ongeveer één op drie 65-plussers valt minstens eenmaal per jaar. Een val kan ernstige gevolgen hebben op diverse vlakken. Lichamelijke gevolgen zijn bijvoorbeeld kneuzingen, verstuikingen en breuken. Op psychologisch en sociaal vlak brengt een val vaak valangst en sociale isolatie teweeg. Ook de gevolgen op financieel vlak zijn niet te onderschatten door een toename van de zorgkosten. Hoewel vaak gedacht wordt dat vallen hoort bij het ouder worden, kunnen veel vallen voorkomen worden als de onderliggende risicofactoren worden aangepakt. </w:t>
      </w:r>
    </w:p>
    <w:p w14:paraId="699100BD" w14:textId="77777777" w:rsidR="00D05BF4" w:rsidRPr="00D05BF4" w:rsidRDefault="00D05BF4" w:rsidP="00D05BF4">
      <w:pPr>
        <w:pStyle w:val="Lijstalinea"/>
        <w:numPr>
          <w:ilvl w:val="0"/>
          <w:numId w:val="29"/>
        </w:numPr>
        <w:tabs>
          <w:tab w:val="left" w:pos="1452"/>
        </w:tabs>
        <w:spacing w:line="259" w:lineRule="auto"/>
        <w:jc w:val="left"/>
        <w:rPr>
          <w:rFonts w:ascii="Source Sans Pro" w:hAnsi="Source Sans Pro" w:cs="Calibri"/>
        </w:rPr>
      </w:pPr>
      <w:r w:rsidRPr="00D05BF4">
        <w:rPr>
          <w:rFonts w:ascii="Source Sans Pro" w:hAnsi="Source Sans Pro"/>
        </w:rPr>
        <w:t xml:space="preserve">Eén van de meest belangrijke risicofactoren is </w:t>
      </w:r>
      <w:r w:rsidRPr="00D05BF4">
        <w:rPr>
          <w:rFonts w:ascii="Source Sans Pro" w:hAnsi="Source Sans Pro"/>
          <w:b/>
          <w:bCs/>
        </w:rPr>
        <w:t>verminderd evenwicht, spierkracht en mobiliteit</w:t>
      </w:r>
      <w:r w:rsidRPr="00D05BF4">
        <w:rPr>
          <w:rFonts w:ascii="Source Sans Pro" w:hAnsi="Source Sans Pro"/>
        </w:rPr>
        <w:t>. De beste remedie om valpartijen te voorkomen is dan ook dagelijks bewegen! Want rust roest; zo zegt het spreekwoord.  Daarnaast heeft regelmatig bewegen ook tal van andere voordelen: versterking van het immuunsysteem, verminderen van stress, behouden of bekomen van een gezond lichaamsgewicht, en verminderd risico op diabetes, hoge bloeddruk en hartproblemen.</w:t>
      </w:r>
    </w:p>
    <w:p w14:paraId="7AD64F90" w14:textId="77777777" w:rsidR="00D05BF4" w:rsidRPr="00D05BF4" w:rsidRDefault="00D05BF4" w:rsidP="00D05BF4">
      <w:pPr>
        <w:pStyle w:val="Lijstalinea"/>
        <w:autoSpaceDE w:val="0"/>
        <w:autoSpaceDN w:val="0"/>
        <w:spacing w:before="240" w:line="240" w:lineRule="auto"/>
        <w:rPr>
          <w:rFonts w:ascii="Source Sans Pro" w:hAnsi="Source Sans Pro" w:cs="Calibri"/>
        </w:rPr>
      </w:pPr>
    </w:p>
    <w:p w14:paraId="0AB73FA7" w14:textId="17119D1A" w:rsidR="00D05BF4" w:rsidRPr="00D05BF4" w:rsidRDefault="00D05BF4" w:rsidP="00D05BF4">
      <w:pPr>
        <w:pStyle w:val="Lijstalinea"/>
        <w:numPr>
          <w:ilvl w:val="0"/>
          <w:numId w:val="28"/>
        </w:numPr>
        <w:autoSpaceDE w:val="0"/>
        <w:autoSpaceDN w:val="0"/>
        <w:spacing w:before="240" w:line="240" w:lineRule="auto"/>
        <w:jc w:val="left"/>
        <w:rPr>
          <w:rFonts w:ascii="Source Sans Pro" w:hAnsi="Source Sans Pro" w:cs="Calibri"/>
        </w:rPr>
      </w:pPr>
      <w:r w:rsidRPr="00D05BF4">
        <w:rPr>
          <w:rFonts w:ascii="Source Sans Pro" w:hAnsi="Source Sans Pro"/>
        </w:rPr>
        <w:t xml:space="preserve">Een andere </w:t>
      </w:r>
      <w:r w:rsidR="008B6318">
        <w:rPr>
          <w:rFonts w:ascii="Source Sans Pro" w:hAnsi="Source Sans Pro"/>
        </w:rPr>
        <w:t>risico</w:t>
      </w:r>
      <w:r w:rsidRPr="00D05BF4">
        <w:rPr>
          <w:rFonts w:ascii="Source Sans Pro" w:hAnsi="Source Sans Pro"/>
        </w:rPr>
        <w:t xml:space="preserve">factor is </w:t>
      </w:r>
      <w:r w:rsidR="008B6318">
        <w:rPr>
          <w:rFonts w:ascii="Source Sans Pro" w:hAnsi="Source Sans Pro"/>
          <w:b/>
          <w:bCs/>
        </w:rPr>
        <w:t>ong</w:t>
      </w:r>
      <w:r w:rsidRPr="00D05BF4">
        <w:rPr>
          <w:rFonts w:ascii="Source Sans Pro" w:hAnsi="Source Sans Pro"/>
          <w:b/>
          <w:bCs/>
        </w:rPr>
        <w:t>ezonde voeding</w:t>
      </w:r>
      <w:r w:rsidRPr="00D05BF4">
        <w:rPr>
          <w:rFonts w:ascii="Source Sans Pro" w:hAnsi="Source Sans Pro"/>
        </w:rPr>
        <w:t xml:space="preserve">. Naast het belang voor de algemene gezondheid, is gezonde voeding ook belangrijk om je spieren en beenderen sterk te houden. Vooral calcium, vitamine D en eiwitten zijn belangrijk voor een goede werking van de spieren en stevige botten en voor het verminderen van letsels ten gevolge van een valincident. </w:t>
      </w:r>
    </w:p>
    <w:p w14:paraId="3311925B" w14:textId="77777777" w:rsidR="00D05BF4" w:rsidRPr="00D05BF4" w:rsidRDefault="00D05BF4" w:rsidP="00D05BF4">
      <w:pPr>
        <w:pStyle w:val="Lijstalinea"/>
        <w:ind w:left="1434"/>
        <w:rPr>
          <w:rFonts w:ascii="Source Sans Pro" w:hAnsi="Source Sans Pro"/>
        </w:rPr>
      </w:pPr>
    </w:p>
    <w:p w14:paraId="442878BC" w14:textId="5CE943BD" w:rsidR="00D05BF4" w:rsidRPr="00D05BF4" w:rsidRDefault="00D05BF4" w:rsidP="00D05BF4">
      <w:pPr>
        <w:pStyle w:val="Lijstalinea"/>
        <w:numPr>
          <w:ilvl w:val="0"/>
          <w:numId w:val="28"/>
        </w:numPr>
        <w:tabs>
          <w:tab w:val="left" w:pos="1452"/>
        </w:tabs>
        <w:spacing w:before="240" w:line="259" w:lineRule="auto"/>
        <w:jc w:val="left"/>
        <w:rPr>
          <w:rFonts w:ascii="Source Sans Pro" w:hAnsi="Source Sans Pro"/>
        </w:rPr>
      </w:pPr>
      <w:r w:rsidRPr="00D05BF4">
        <w:rPr>
          <w:rFonts w:ascii="Source Sans Pro" w:hAnsi="Source Sans Pro"/>
        </w:rPr>
        <w:t xml:space="preserve">Een derde </w:t>
      </w:r>
      <w:r w:rsidR="008B6318">
        <w:rPr>
          <w:rFonts w:ascii="Source Sans Pro" w:hAnsi="Source Sans Pro"/>
        </w:rPr>
        <w:t>risico</w:t>
      </w:r>
      <w:r w:rsidR="008B6318" w:rsidRPr="00D05BF4">
        <w:rPr>
          <w:rFonts w:ascii="Source Sans Pro" w:hAnsi="Source Sans Pro"/>
        </w:rPr>
        <w:t xml:space="preserve">factor </w:t>
      </w:r>
      <w:r w:rsidRPr="00D05BF4">
        <w:rPr>
          <w:rFonts w:ascii="Source Sans Pro" w:hAnsi="Source Sans Pro"/>
        </w:rPr>
        <w:t xml:space="preserve">is een </w:t>
      </w:r>
      <w:r w:rsidR="008B6318" w:rsidRPr="008B6318">
        <w:rPr>
          <w:rFonts w:ascii="Source Sans Pro" w:hAnsi="Source Sans Pro"/>
          <w:b/>
          <w:bCs/>
        </w:rPr>
        <w:t>on</w:t>
      </w:r>
      <w:r w:rsidRPr="00D05BF4">
        <w:rPr>
          <w:rFonts w:ascii="Source Sans Pro" w:hAnsi="Source Sans Pro"/>
          <w:b/>
          <w:bCs/>
        </w:rPr>
        <w:t>veilige omgeving</w:t>
      </w:r>
      <w:r w:rsidRPr="00D05BF4">
        <w:rPr>
          <w:rFonts w:ascii="Source Sans Pro" w:hAnsi="Source Sans Pro"/>
        </w:rPr>
        <w:t xml:space="preserve">. De omgeving heeft een belangrijke invloed op de mate van </w:t>
      </w:r>
      <w:r w:rsidR="00DD5665">
        <w:rPr>
          <w:rFonts w:ascii="Source Sans Pro" w:hAnsi="Source Sans Pro"/>
        </w:rPr>
        <w:t xml:space="preserve">je </w:t>
      </w:r>
      <w:r w:rsidRPr="00D05BF4">
        <w:rPr>
          <w:rFonts w:ascii="Source Sans Pro" w:hAnsi="Source Sans Pro"/>
        </w:rPr>
        <w:t xml:space="preserve">fysieke activiteit. De aan- of afwezigheid van voorzieningen in </w:t>
      </w:r>
      <w:r w:rsidR="00DD5665">
        <w:rPr>
          <w:rFonts w:ascii="Source Sans Pro" w:hAnsi="Source Sans Pro"/>
        </w:rPr>
        <w:t>je</w:t>
      </w:r>
      <w:r w:rsidRPr="00D05BF4">
        <w:rPr>
          <w:rFonts w:ascii="Source Sans Pro" w:hAnsi="Source Sans Pro"/>
        </w:rPr>
        <w:t xml:space="preserve"> gemeente of stad kunnen de mate van beweging op een positieve of negatieve manier beïnvloeden. Veilige oversteekplaatsen, goed aangelegde en onderhouden wandel- en fietspaden, voldoende rustbanken, … kunnen ervoor zorgen dat </w:t>
      </w:r>
      <w:r w:rsidR="00DD5665">
        <w:rPr>
          <w:rFonts w:ascii="Source Sans Pro" w:hAnsi="Source Sans Pro"/>
        </w:rPr>
        <w:t>je</w:t>
      </w:r>
      <w:r w:rsidRPr="00D05BF4">
        <w:rPr>
          <w:rFonts w:ascii="Source Sans Pro" w:hAnsi="Source Sans Pro"/>
        </w:rPr>
        <w:t xml:space="preserve"> meer buiten kom</w:t>
      </w:r>
      <w:r w:rsidR="00DD5665">
        <w:rPr>
          <w:rFonts w:ascii="Source Sans Pro" w:hAnsi="Source Sans Pro"/>
        </w:rPr>
        <w:t xml:space="preserve">t </w:t>
      </w:r>
      <w:r w:rsidRPr="00D05BF4">
        <w:rPr>
          <w:rFonts w:ascii="Source Sans Pro" w:hAnsi="Source Sans Pro"/>
        </w:rPr>
        <w:t>en bew</w:t>
      </w:r>
      <w:r w:rsidR="00DD5665">
        <w:rPr>
          <w:rFonts w:ascii="Source Sans Pro" w:hAnsi="Source Sans Pro"/>
        </w:rPr>
        <w:t>e</w:t>
      </w:r>
      <w:r w:rsidRPr="00D05BF4">
        <w:rPr>
          <w:rFonts w:ascii="Source Sans Pro" w:hAnsi="Source Sans Pro"/>
        </w:rPr>
        <w:t>eg</w:t>
      </w:r>
      <w:r w:rsidR="00DD5665">
        <w:rPr>
          <w:rFonts w:ascii="Source Sans Pro" w:hAnsi="Source Sans Pro"/>
        </w:rPr>
        <w:t>t</w:t>
      </w:r>
      <w:r w:rsidRPr="00D05BF4">
        <w:rPr>
          <w:rFonts w:ascii="Source Sans Pro" w:hAnsi="Source Sans Pro"/>
        </w:rPr>
        <w:t>.</w:t>
      </w:r>
    </w:p>
    <w:p w14:paraId="5FACAFAB" w14:textId="77777777" w:rsidR="00D05BF4" w:rsidRPr="00D05BF4" w:rsidRDefault="00D05BF4" w:rsidP="00D05BF4">
      <w:pPr>
        <w:pStyle w:val="Lijstalinea"/>
        <w:ind w:left="1434"/>
        <w:rPr>
          <w:rFonts w:ascii="Source Sans Pro" w:hAnsi="Source Sans Pro"/>
        </w:rPr>
      </w:pPr>
    </w:p>
    <w:p w14:paraId="7EDC181F" w14:textId="0AFF647F" w:rsidR="00D05BF4" w:rsidRPr="00DD5665" w:rsidRDefault="00D05BF4" w:rsidP="00DD5665">
      <w:pPr>
        <w:pStyle w:val="Lijstalinea"/>
        <w:numPr>
          <w:ilvl w:val="0"/>
          <w:numId w:val="29"/>
        </w:numPr>
        <w:tabs>
          <w:tab w:val="left" w:pos="1452"/>
        </w:tabs>
        <w:spacing w:before="240" w:line="259" w:lineRule="auto"/>
        <w:jc w:val="left"/>
        <w:rPr>
          <w:rFonts w:ascii="Source Sans Pro" w:hAnsi="Source Sans Pro"/>
        </w:rPr>
      </w:pPr>
      <w:r w:rsidRPr="00D05BF4">
        <w:rPr>
          <w:rFonts w:ascii="Source Sans Pro" w:hAnsi="Source Sans Pro"/>
        </w:rPr>
        <w:t xml:space="preserve">Een vierde </w:t>
      </w:r>
      <w:r w:rsidR="008B6318">
        <w:rPr>
          <w:rFonts w:ascii="Source Sans Pro" w:hAnsi="Source Sans Pro"/>
        </w:rPr>
        <w:t>risico</w:t>
      </w:r>
      <w:r w:rsidR="008B6318" w:rsidRPr="00D05BF4">
        <w:rPr>
          <w:rFonts w:ascii="Source Sans Pro" w:hAnsi="Source Sans Pro"/>
        </w:rPr>
        <w:t xml:space="preserve">factor </w:t>
      </w:r>
      <w:r w:rsidRPr="00DD5665">
        <w:rPr>
          <w:rFonts w:ascii="Source Sans Pro" w:hAnsi="Source Sans Pro"/>
        </w:rPr>
        <w:t>is het dragen</w:t>
      </w:r>
      <w:r w:rsidR="00A969CD">
        <w:rPr>
          <w:rFonts w:ascii="Source Sans Pro" w:hAnsi="Source Sans Pro"/>
        </w:rPr>
        <w:t xml:space="preserve"> van </w:t>
      </w:r>
      <w:r w:rsidRPr="00DD5665">
        <w:rPr>
          <w:rFonts w:ascii="Source Sans Pro" w:hAnsi="Source Sans Pro"/>
        </w:rPr>
        <w:t xml:space="preserve"> </w:t>
      </w:r>
      <w:r w:rsidR="008B6318">
        <w:rPr>
          <w:rFonts w:ascii="Source Sans Pro" w:hAnsi="Source Sans Pro"/>
          <w:b/>
          <w:bCs/>
        </w:rPr>
        <w:t>ona</w:t>
      </w:r>
      <w:r w:rsidRPr="00DD5665">
        <w:rPr>
          <w:rFonts w:ascii="Source Sans Pro" w:hAnsi="Source Sans Pro"/>
          <w:b/>
          <w:bCs/>
        </w:rPr>
        <w:t>angepast schoeisel</w:t>
      </w:r>
      <w:r w:rsidRPr="00DD5665">
        <w:rPr>
          <w:rFonts w:ascii="Source Sans Pro" w:hAnsi="Source Sans Pro"/>
        </w:rPr>
        <w:t xml:space="preserve"> (bv. met gladde zool, teenslippers, loszittende pantoffels). Dit heeft namelijk een invloed op het evenwicht en verhoogt het risico op uitglijden, struikelen en vallen. Ook op kousen (zelfs op antislipkousen) of op blote voeten lopen, verhoogt het valrisico. Draag dus altijd (zowel binnen als buiten) goed schoeisel. Veilig schoeisel omsluit de voet, heeft de juiste maat, een stevige </w:t>
      </w:r>
      <w:proofErr w:type="spellStart"/>
      <w:r w:rsidRPr="00DD5665">
        <w:rPr>
          <w:rFonts w:ascii="Source Sans Pro" w:hAnsi="Source Sans Pro"/>
        </w:rPr>
        <w:t>hielkap</w:t>
      </w:r>
      <w:proofErr w:type="spellEnd"/>
      <w:r w:rsidRPr="00DD5665">
        <w:rPr>
          <w:rFonts w:ascii="Source Sans Pro" w:hAnsi="Source Sans Pro"/>
        </w:rPr>
        <w:t xml:space="preserve">, geen of een lage hak, een stevige zool en een goed sluitingsmechanisme. </w:t>
      </w:r>
    </w:p>
    <w:p w14:paraId="5C9657C5" w14:textId="188E8914" w:rsidR="00D05BF4" w:rsidRPr="00D05BF4" w:rsidRDefault="00D05BF4" w:rsidP="00D05BF4">
      <w:pPr>
        <w:rPr>
          <w:rFonts w:ascii="Source Sans Pro" w:hAnsi="Source Sans Pro"/>
        </w:rPr>
      </w:pPr>
      <w:r w:rsidRPr="00D05BF4">
        <w:rPr>
          <w:rFonts w:ascii="Source Sans Pro" w:hAnsi="Source Sans Pro"/>
        </w:rPr>
        <w:t xml:space="preserve">Meer informatie en de overige risicofactoren kan </w:t>
      </w:r>
      <w:r w:rsidR="0090678F">
        <w:rPr>
          <w:rFonts w:ascii="Source Sans Pro" w:hAnsi="Source Sans Pro"/>
        </w:rPr>
        <w:t>je</w:t>
      </w:r>
      <w:r w:rsidRPr="00D05BF4">
        <w:rPr>
          <w:rFonts w:ascii="Source Sans Pro" w:hAnsi="Source Sans Pro"/>
        </w:rPr>
        <w:t xml:space="preserve"> terugvinden op </w:t>
      </w:r>
      <w:hyperlink r:id="rId9" w:history="1">
        <w:r w:rsidRPr="00D05BF4">
          <w:rPr>
            <w:rStyle w:val="Hyperlink"/>
            <w:rFonts w:ascii="Source Sans Pro" w:hAnsi="Source Sans Pro"/>
          </w:rPr>
          <w:t>www.valpreventie.be</w:t>
        </w:r>
      </w:hyperlink>
      <w:r w:rsidRPr="00D05BF4">
        <w:rPr>
          <w:rFonts w:ascii="Source Sans Pro" w:hAnsi="Source Sans Pro"/>
        </w:rPr>
        <w:t xml:space="preserve">.  </w:t>
      </w:r>
    </w:p>
    <w:p w14:paraId="4850F424" w14:textId="7EA2EDD5" w:rsidR="004500E1" w:rsidRPr="00D05BF4" w:rsidRDefault="00E775F6" w:rsidP="00E775F6">
      <w:pPr>
        <w:spacing w:after="200"/>
        <w:jc w:val="left"/>
        <w:rPr>
          <w:rFonts w:ascii="Source Sans Pro" w:hAnsi="Source Sans Pro"/>
          <w:b/>
          <w:color w:val="8C2437" w:themeColor="text2"/>
          <w:sz w:val="32"/>
          <w:szCs w:val="32"/>
        </w:rPr>
      </w:pPr>
      <w:r w:rsidRPr="00D05BF4">
        <w:rPr>
          <w:rFonts w:ascii="Source Sans Pro" w:hAnsi="Source Sans Pro"/>
        </w:rPr>
        <w:t> </w:t>
      </w:r>
      <w:r w:rsidR="004500E1" w:rsidRPr="00D05BF4">
        <w:rPr>
          <w:rFonts w:ascii="Source Sans Pro" w:hAnsi="Source Sans Pro"/>
          <w:b/>
          <w:color w:val="8C2437" w:themeColor="text2"/>
          <w:sz w:val="32"/>
          <w:szCs w:val="32"/>
        </w:rPr>
        <w:br w:type="page"/>
      </w:r>
    </w:p>
    <w:p w14:paraId="64722E7E" w14:textId="7A52768F" w:rsidR="00E775F6" w:rsidRPr="00D05BF4" w:rsidRDefault="00E775F6" w:rsidP="00E775F6">
      <w:pPr>
        <w:jc w:val="left"/>
        <w:rPr>
          <w:rFonts w:ascii="Source Sans Pro" w:hAnsi="Source Sans Pro"/>
          <w:b/>
          <w:color w:val="8C2437" w:themeColor="text2"/>
          <w:sz w:val="32"/>
          <w:szCs w:val="32"/>
        </w:rPr>
      </w:pPr>
      <w:r w:rsidRPr="00D05BF4">
        <w:rPr>
          <w:rFonts w:ascii="Source Sans Pro" w:hAnsi="Source Sans Pro"/>
          <w:b/>
          <w:color w:val="8C2437" w:themeColor="text2"/>
          <w:sz w:val="32"/>
          <w:szCs w:val="32"/>
        </w:rPr>
        <w:lastRenderedPageBreak/>
        <w:t>Middellang artikel</w:t>
      </w:r>
    </w:p>
    <w:p w14:paraId="5CE42FEE" w14:textId="57D1B21E" w:rsidR="00E775F6" w:rsidRPr="00D05BF4" w:rsidRDefault="00D05BF4" w:rsidP="00E775F6">
      <w:pPr>
        <w:jc w:val="left"/>
        <w:rPr>
          <w:rFonts w:ascii="Source Sans Pro" w:hAnsi="Source Sans Pro"/>
          <w:b/>
          <w:color w:val="8C2437" w:themeColor="text2"/>
          <w:sz w:val="32"/>
          <w:szCs w:val="32"/>
        </w:rPr>
      </w:pPr>
      <w:r>
        <w:rPr>
          <w:rFonts w:ascii="Source Sans Pro" w:hAnsi="Source Sans Pro"/>
          <w:b/>
          <w:color w:val="8C2437" w:themeColor="text2"/>
          <w:sz w:val="32"/>
          <w:szCs w:val="32"/>
        </w:rPr>
        <w:t>Valpreventie: beter voorkomen dan genezen</w:t>
      </w:r>
    </w:p>
    <w:p w14:paraId="67365BF7" w14:textId="77777777" w:rsidR="00D05BF4" w:rsidRPr="00D05BF4" w:rsidRDefault="00D05BF4" w:rsidP="00D05BF4">
      <w:pPr>
        <w:tabs>
          <w:tab w:val="left" w:pos="1452"/>
        </w:tabs>
        <w:rPr>
          <w:rFonts w:ascii="Source Sans Pro" w:hAnsi="Source Sans Pro"/>
        </w:rPr>
      </w:pPr>
      <w:r w:rsidRPr="00D05BF4">
        <w:rPr>
          <w:rFonts w:ascii="Source Sans Pro" w:hAnsi="Source Sans Pro"/>
        </w:rPr>
        <w:t>Vallen is een veel voorkomend probleem bij ouderen. Ongeveer één op drie 65-plussers valt minstens eenmaal per jaar. Een val kan ernstige gevolgen hebben op diverse vlakken. Lichamelijke gevolgen zijn bijvoorbeeld kneuzingen, verstuikingen en breuken. Op psychologisch en sociaal vlak brengt een val vaak valangst en sociale isolatie teweeg. Ook de gevolgen op financieel vlak zijn niet te onderschatten door een toename van de zorgkosten. Hoewel vaak gedacht wordt dat vallen hoort bij het ouder worden, kunnen veel vallen voorkomen worden als de onderliggende risicofactoren worden aangepakt. Enkele van deze risicofactoren zijn:</w:t>
      </w:r>
    </w:p>
    <w:p w14:paraId="2B731243" w14:textId="77777777" w:rsidR="00D05BF4" w:rsidRPr="00D05BF4" w:rsidRDefault="00D05BF4" w:rsidP="00D05BF4">
      <w:pPr>
        <w:pStyle w:val="Lijstalinea"/>
        <w:numPr>
          <w:ilvl w:val="0"/>
          <w:numId w:val="30"/>
        </w:numPr>
        <w:autoSpaceDE w:val="0"/>
        <w:autoSpaceDN w:val="0"/>
        <w:spacing w:before="240" w:line="240" w:lineRule="auto"/>
        <w:jc w:val="left"/>
        <w:rPr>
          <w:rFonts w:ascii="Source Sans Pro" w:hAnsi="Source Sans Pro" w:cs="Calibri"/>
        </w:rPr>
      </w:pPr>
      <w:r w:rsidRPr="00D05BF4">
        <w:rPr>
          <w:rFonts w:ascii="Source Sans Pro" w:hAnsi="Source Sans Pro"/>
          <w:b/>
          <w:bCs/>
        </w:rPr>
        <w:t>Verminderd evenwicht, spierkracht en mobiliteit</w:t>
      </w:r>
      <w:r w:rsidRPr="00D05BF4">
        <w:rPr>
          <w:rFonts w:ascii="Source Sans Pro" w:hAnsi="Source Sans Pro"/>
        </w:rPr>
        <w:t xml:space="preserve">: de beste remedie om valpartijen te voorkomen is dan ook dagelijks bewegen! Want rust roest; zo zegt het spreekwoord.  </w:t>
      </w:r>
    </w:p>
    <w:p w14:paraId="78904DA8" w14:textId="77777777" w:rsidR="00D05BF4" w:rsidRPr="00D05BF4" w:rsidRDefault="00D05BF4" w:rsidP="00D05BF4">
      <w:pPr>
        <w:pStyle w:val="Lijstalinea"/>
        <w:numPr>
          <w:ilvl w:val="0"/>
          <w:numId w:val="28"/>
        </w:numPr>
        <w:autoSpaceDE w:val="0"/>
        <w:autoSpaceDN w:val="0"/>
        <w:spacing w:before="240" w:line="240" w:lineRule="auto"/>
        <w:jc w:val="left"/>
        <w:rPr>
          <w:rFonts w:ascii="Source Sans Pro" w:hAnsi="Source Sans Pro" w:cs="Calibri"/>
        </w:rPr>
      </w:pPr>
      <w:r w:rsidRPr="00D05BF4">
        <w:rPr>
          <w:rFonts w:ascii="Source Sans Pro" w:hAnsi="Source Sans Pro"/>
          <w:b/>
          <w:bCs/>
        </w:rPr>
        <w:t>Ongezonde voeding</w:t>
      </w:r>
      <w:r w:rsidRPr="00D05BF4">
        <w:rPr>
          <w:rFonts w:ascii="Source Sans Pro" w:hAnsi="Source Sans Pro"/>
        </w:rPr>
        <w:t xml:space="preserve">: gezonde voeding is belangrijk om je spieren en beenderen sterk te houden. Vooral calcium, vitamine D en eiwitten zijn belangrijk. </w:t>
      </w:r>
    </w:p>
    <w:p w14:paraId="53002482" w14:textId="76E9F750" w:rsidR="00D05BF4" w:rsidRPr="00D05BF4" w:rsidRDefault="00D05BF4" w:rsidP="00D05BF4">
      <w:pPr>
        <w:pStyle w:val="Lijstalinea"/>
        <w:numPr>
          <w:ilvl w:val="0"/>
          <w:numId w:val="28"/>
        </w:numPr>
        <w:tabs>
          <w:tab w:val="left" w:pos="1452"/>
        </w:tabs>
        <w:spacing w:before="240" w:line="259" w:lineRule="auto"/>
        <w:jc w:val="left"/>
        <w:rPr>
          <w:rFonts w:ascii="Source Sans Pro" w:hAnsi="Source Sans Pro"/>
        </w:rPr>
      </w:pPr>
      <w:r w:rsidRPr="00D05BF4">
        <w:rPr>
          <w:rFonts w:ascii="Source Sans Pro" w:hAnsi="Source Sans Pro"/>
          <w:b/>
          <w:bCs/>
        </w:rPr>
        <w:t>Onveilige omgeving</w:t>
      </w:r>
      <w:r w:rsidRPr="00D05BF4">
        <w:rPr>
          <w:rFonts w:ascii="Source Sans Pro" w:hAnsi="Source Sans Pro"/>
        </w:rPr>
        <w:t>: de omgeving heeft een belangrijke invloed op de mate van</w:t>
      </w:r>
      <w:r w:rsidR="00DE7701">
        <w:rPr>
          <w:rFonts w:ascii="Source Sans Pro" w:hAnsi="Source Sans Pro"/>
        </w:rPr>
        <w:t xml:space="preserve"> je</w:t>
      </w:r>
      <w:r w:rsidRPr="00D05BF4">
        <w:rPr>
          <w:rFonts w:ascii="Source Sans Pro" w:hAnsi="Source Sans Pro"/>
        </w:rPr>
        <w:t xml:space="preserve"> fysieke activiteit. Veilige oversteekplaatsen, goed aangelegde en onderhouden wandel- en fietspaden, voldoende rustbanken, … kunnen ervoor zorgen dat </w:t>
      </w:r>
      <w:r w:rsidR="00DE7701">
        <w:rPr>
          <w:rFonts w:ascii="Source Sans Pro" w:hAnsi="Source Sans Pro"/>
        </w:rPr>
        <w:t xml:space="preserve">je </w:t>
      </w:r>
      <w:r w:rsidRPr="00D05BF4">
        <w:rPr>
          <w:rFonts w:ascii="Source Sans Pro" w:hAnsi="Source Sans Pro"/>
        </w:rPr>
        <w:t>meer buiten kom</w:t>
      </w:r>
      <w:r w:rsidR="00DE7701">
        <w:rPr>
          <w:rFonts w:ascii="Source Sans Pro" w:hAnsi="Source Sans Pro"/>
        </w:rPr>
        <w:t>t</w:t>
      </w:r>
      <w:r w:rsidRPr="00D05BF4">
        <w:rPr>
          <w:rFonts w:ascii="Source Sans Pro" w:hAnsi="Source Sans Pro"/>
        </w:rPr>
        <w:t xml:space="preserve"> en bewe</w:t>
      </w:r>
      <w:r w:rsidR="00DE7701">
        <w:rPr>
          <w:rFonts w:ascii="Source Sans Pro" w:hAnsi="Source Sans Pro"/>
        </w:rPr>
        <w:t>e</w:t>
      </w:r>
      <w:r w:rsidRPr="00D05BF4">
        <w:rPr>
          <w:rFonts w:ascii="Source Sans Pro" w:hAnsi="Source Sans Pro"/>
        </w:rPr>
        <w:t>g</w:t>
      </w:r>
      <w:r w:rsidR="00DE7701">
        <w:rPr>
          <w:rFonts w:ascii="Source Sans Pro" w:hAnsi="Source Sans Pro"/>
        </w:rPr>
        <w:t>t</w:t>
      </w:r>
      <w:r w:rsidRPr="00D05BF4">
        <w:rPr>
          <w:rFonts w:ascii="Source Sans Pro" w:hAnsi="Source Sans Pro"/>
        </w:rPr>
        <w:t>.</w:t>
      </w:r>
    </w:p>
    <w:p w14:paraId="47858071" w14:textId="77777777" w:rsidR="00D05BF4" w:rsidRPr="00D05BF4" w:rsidRDefault="00D05BF4" w:rsidP="00D05BF4">
      <w:pPr>
        <w:pStyle w:val="Lijstalinea"/>
        <w:numPr>
          <w:ilvl w:val="0"/>
          <w:numId w:val="28"/>
        </w:numPr>
        <w:tabs>
          <w:tab w:val="left" w:pos="1452"/>
        </w:tabs>
        <w:spacing w:before="240" w:line="259" w:lineRule="auto"/>
        <w:jc w:val="left"/>
        <w:rPr>
          <w:rFonts w:ascii="Source Sans Pro" w:hAnsi="Source Sans Pro"/>
        </w:rPr>
      </w:pPr>
      <w:r w:rsidRPr="00D05BF4">
        <w:rPr>
          <w:rFonts w:ascii="Source Sans Pro" w:hAnsi="Source Sans Pro"/>
          <w:b/>
          <w:bCs/>
        </w:rPr>
        <w:t>Onaangepast schoeisel</w:t>
      </w:r>
      <w:r w:rsidRPr="00D05BF4">
        <w:rPr>
          <w:rFonts w:ascii="Source Sans Pro" w:hAnsi="Source Sans Pro"/>
        </w:rPr>
        <w:t xml:space="preserve">: onaangepast schoeisel heeft een invloed op het evenwicht en verhoogt het risico op uitglijden, struikelen en vallen. Ook op kousen (zelfs op antislipkousen) of op blote voeten lopen, verhoogt het valrisico. </w:t>
      </w:r>
    </w:p>
    <w:p w14:paraId="18FDA89C" w14:textId="6039AFE0" w:rsidR="00E775F6" w:rsidRPr="00D05BF4" w:rsidRDefault="00D05BF4" w:rsidP="00D05BF4">
      <w:pPr>
        <w:spacing w:after="200"/>
        <w:jc w:val="left"/>
        <w:rPr>
          <w:rFonts w:ascii="Source Sans Pro" w:hAnsi="Source Sans Pro"/>
        </w:rPr>
      </w:pPr>
      <w:r w:rsidRPr="00D05BF4">
        <w:rPr>
          <w:rFonts w:ascii="Source Sans Pro" w:hAnsi="Source Sans Pro"/>
        </w:rPr>
        <w:t xml:space="preserve">Meer informatie en de overige risicofactoren kan </w:t>
      </w:r>
      <w:r w:rsidR="0090678F">
        <w:rPr>
          <w:rFonts w:ascii="Source Sans Pro" w:hAnsi="Source Sans Pro"/>
        </w:rPr>
        <w:t>je</w:t>
      </w:r>
      <w:r w:rsidRPr="00D05BF4">
        <w:rPr>
          <w:rFonts w:ascii="Source Sans Pro" w:hAnsi="Source Sans Pro"/>
        </w:rPr>
        <w:t xml:space="preserve"> terugvinden op </w:t>
      </w:r>
      <w:hyperlink r:id="rId10" w:history="1">
        <w:r w:rsidRPr="00D05BF4">
          <w:rPr>
            <w:rStyle w:val="Hyperlink"/>
            <w:rFonts w:ascii="Source Sans Pro" w:hAnsi="Source Sans Pro"/>
          </w:rPr>
          <w:t>www.valpreventie.be</w:t>
        </w:r>
      </w:hyperlink>
      <w:r w:rsidRPr="00D05BF4">
        <w:rPr>
          <w:rFonts w:ascii="Source Sans Pro" w:hAnsi="Source Sans Pro"/>
        </w:rPr>
        <w:t>.</w:t>
      </w:r>
      <w:r w:rsidR="00E775F6" w:rsidRPr="00D05BF4">
        <w:rPr>
          <w:rFonts w:ascii="Source Sans Pro" w:hAnsi="Source Sans Pro"/>
        </w:rPr>
        <w:br w:type="page"/>
      </w:r>
    </w:p>
    <w:p w14:paraId="2E1676BA" w14:textId="6AB85FA2" w:rsidR="004500E1" w:rsidRDefault="004500E1" w:rsidP="004500E1">
      <w:pPr>
        <w:jc w:val="left"/>
        <w:rPr>
          <w:rFonts w:ascii="Source Sans Pro" w:hAnsi="Source Sans Pro"/>
          <w:b/>
          <w:color w:val="8C2437" w:themeColor="text2"/>
          <w:sz w:val="32"/>
          <w:szCs w:val="32"/>
        </w:rPr>
      </w:pPr>
      <w:r w:rsidRPr="00D05BF4">
        <w:rPr>
          <w:rFonts w:ascii="Source Sans Pro" w:hAnsi="Source Sans Pro"/>
          <w:b/>
          <w:color w:val="8C2437" w:themeColor="text2"/>
          <w:sz w:val="32"/>
          <w:szCs w:val="32"/>
        </w:rPr>
        <w:lastRenderedPageBreak/>
        <w:t>Kort artikel</w:t>
      </w:r>
    </w:p>
    <w:p w14:paraId="3E39C197" w14:textId="1C052DA3" w:rsidR="00D05BF4" w:rsidRPr="00D05BF4" w:rsidRDefault="00D05BF4" w:rsidP="004500E1">
      <w:pPr>
        <w:jc w:val="left"/>
        <w:rPr>
          <w:rFonts w:ascii="Source Sans Pro" w:hAnsi="Source Sans Pro"/>
          <w:b/>
          <w:color w:val="8C2437" w:themeColor="text2"/>
          <w:sz w:val="32"/>
          <w:szCs w:val="32"/>
        </w:rPr>
      </w:pPr>
      <w:r>
        <w:rPr>
          <w:rFonts w:ascii="Source Sans Pro" w:hAnsi="Source Sans Pro"/>
          <w:b/>
          <w:color w:val="8C2437" w:themeColor="text2"/>
          <w:sz w:val="32"/>
          <w:szCs w:val="32"/>
        </w:rPr>
        <w:t>Valpreventie</w:t>
      </w:r>
    </w:p>
    <w:p w14:paraId="734D57A5" w14:textId="77777777" w:rsidR="00D05BF4" w:rsidRPr="00D05BF4" w:rsidRDefault="00D05BF4" w:rsidP="00D05BF4">
      <w:pPr>
        <w:tabs>
          <w:tab w:val="left" w:pos="1452"/>
        </w:tabs>
        <w:rPr>
          <w:rFonts w:ascii="Source Sans Pro" w:hAnsi="Source Sans Pro"/>
        </w:rPr>
      </w:pPr>
      <w:r w:rsidRPr="00D05BF4">
        <w:rPr>
          <w:rFonts w:ascii="Source Sans Pro" w:hAnsi="Source Sans Pro"/>
        </w:rPr>
        <w:t xml:space="preserve">Vallen is een veel voorkomend probleem bij ouderen. Ongeveer één op drie 65-plussers valt minstens eenmaal per jaar. Een val kan ernstige lichamelijke, sociale en financiële  gevolgen hebben. Hoewel vaak gedacht wordt dat vallen hoort bij het ouder worden, kunnen veel vallen voorkomen worden als de onderliggende risicofactoren worden aangepakt. Enkele van deze risicofactoren zijn: </w:t>
      </w:r>
    </w:p>
    <w:p w14:paraId="79284C13" w14:textId="77777777" w:rsidR="00D05BF4" w:rsidRPr="00D05BF4" w:rsidRDefault="00D05BF4" w:rsidP="00D05BF4">
      <w:pPr>
        <w:pStyle w:val="Lijstalinea"/>
        <w:numPr>
          <w:ilvl w:val="0"/>
          <w:numId w:val="31"/>
        </w:numPr>
        <w:autoSpaceDE w:val="0"/>
        <w:autoSpaceDN w:val="0"/>
        <w:spacing w:after="0" w:line="240" w:lineRule="auto"/>
        <w:jc w:val="left"/>
        <w:rPr>
          <w:rFonts w:ascii="Source Sans Pro" w:hAnsi="Source Sans Pro"/>
        </w:rPr>
      </w:pPr>
      <w:r w:rsidRPr="00D05BF4">
        <w:rPr>
          <w:rFonts w:ascii="Source Sans Pro" w:hAnsi="Source Sans Pro"/>
        </w:rPr>
        <w:t>verminderd evenwicht, spierkracht en mobiliteit</w:t>
      </w:r>
    </w:p>
    <w:p w14:paraId="19FB6DEA" w14:textId="77777777" w:rsidR="00D05BF4" w:rsidRPr="00D05BF4" w:rsidRDefault="00D05BF4" w:rsidP="00D05BF4">
      <w:pPr>
        <w:pStyle w:val="Lijstalinea"/>
        <w:numPr>
          <w:ilvl w:val="0"/>
          <w:numId w:val="31"/>
        </w:numPr>
        <w:autoSpaceDE w:val="0"/>
        <w:autoSpaceDN w:val="0"/>
        <w:spacing w:after="0" w:line="240" w:lineRule="auto"/>
        <w:jc w:val="left"/>
        <w:rPr>
          <w:rFonts w:ascii="Source Sans Pro" w:hAnsi="Source Sans Pro"/>
        </w:rPr>
      </w:pPr>
      <w:r w:rsidRPr="00D05BF4">
        <w:rPr>
          <w:rFonts w:ascii="Source Sans Pro" w:hAnsi="Source Sans Pro"/>
        </w:rPr>
        <w:t>ongezonde voeding</w:t>
      </w:r>
    </w:p>
    <w:p w14:paraId="5DB46AF8" w14:textId="77777777" w:rsidR="00D05BF4" w:rsidRPr="00D05BF4" w:rsidRDefault="00D05BF4" w:rsidP="00D05BF4">
      <w:pPr>
        <w:pStyle w:val="Lijstalinea"/>
        <w:numPr>
          <w:ilvl w:val="0"/>
          <w:numId w:val="31"/>
        </w:numPr>
        <w:autoSpaceDE w:val="0"/>
        <w:autoSpaceDN w:val="0"/>
        <w:spacing w:after="0" w:line="240" w:lineRule="auto"/>
        <w:jc w:val="left"/>
        <w:rPr>
          <w:rFonts w:ascii="Source Sans Pro" w:hAnsi="Source Sans Pro"/>
        </w:rPr>
      </w:pPr>
      <w:r w:rsidRPr="00D05BF4">
        <w:rPr>
          <w:rFonts w:ascii="Source Sans Pro" w:hAnsi="Source Sans Pro"/>
        </w:rPr>
        <w:t>onveilige omgeving</w:t>
      </w:r>
    </w:p>
    <w:p w14:paraId="6D789870" w14:textId="77777777" w:rsidR="00D05BF4" w:rsidRPr="00D05BF4" w:rsidRDefault="00D05BF4" w:rsidP="00D05BF4">
      <w:pPr>
        <w:pStyle w:val="Lijstalinea"/>
        <w:numPr>
          <w:ilvl w:val="0"/>
          <w:numId w:val="31"/>
        </w:numPr>
        <w:autoSpaceDE w:val="0"/>
        <w:autoSpaceDN w:val="0"/>
        <w:spacing w:after="0" w:line="240" w:lineRule="auto"/>
        <w:jc w:val="left"/>
        <w:rPr>
          <w:rFonts w:ascii="Source Sans Pro" w:hAnsi="Source Sans Pro"/>
        </w:rPr>
      </w:pPr>
      <w:r w:rsidRPr="00D05BF4">
        <w:rPr>
          <w:rFonts w:ascii="Source Sans Pro" w:hAnsi="Source Sans Pro"/>
        </w:rPr>
        <w:t>onaangepast schoeisel</w:t>
      </w:r>
    </w:p>
    <w:p w14:paraId="467CF38D" w14:textId="77777777" w:rsidR="00D05BF4" w:rsidRPr="00D05BF4" w:rsidRDefault="00D05BF4" w:rsidP="00D05BF4">
      <w:pPr>
        <w:autoSpaceDE w:val="0"/>
        <w:autoSpaceDN w:val="0"/>
        <w:spacing w:after="0" w:line="240" w:lineRule="auto"/>
        <w:rPr>
          <w:rFonts w:ascii="Source Sans Pro" w:hAnsi="Source Sans Pro"/>
        </w:rPr>
      </w:pPr>
    </w:p>
    <w:p w14:paraId="504EB78D" w14:textId="69344F99" w:rsidR="00EA25C6" w:rsidRPr="00D05BF4" w:rsidRDefault="00D05BF4" w:rsidP="00D05BF4">
      <w:pPr>
        <w:jc w:val="left"/>
        <w:rPr>
          <w:rFonts w:ascii="Source Sans Pro" w:hAnsi="Source Sans Pro"/>
        </w:rPr>
      </w:pPr>
      <w:r w:rsidRPr="00D05BF4">
        <w:rPr>
          <w:rFonts w:ascii="Source Sans Pro" w:hAnsi="Source Sans Pro"/>
        </w:rPr>
        <w:t xml:space="preserve">Meer informatie en de overige risicofactoren kan </w:t>
      </w:r>
      <w:r w:rsidR="0090678F">
        <w:rPr>
          <w:rFonts w:ascii="Source Sans Pro" w:hAnsi="Source Sans Pro"/>
        </w:rPr>
        <w:t>je</w:t>
      </w:r>
      <w:r w:rsidRPr="00D05BF4">
        <w:rPr>
          <w:rFonts w:ascii="Source Sans Pro" w:hAnsi="Source Sans Pro"/>
        </w:rPr>
        <w:t xml:space="preserve"> terugvinden op </w:t>
      </w:r>
      <w:hyperlink r:id="rId11" w:history="1">
        <w:r w:rsidRPr="00D05BF4">
          <w:rPr>
            <w:rStyle w:val="Hyperlink"/>
            <w:rFonts w:ascii="Source Sans Pro" w:hAnsi="Source Sans Pro"/>
          </w:rPr>
          <w:t>www.valpreventie.be</w:t>
        </w:r>
      </w:hyperlink>
    </w:p>
    <w:sectPr w:rsidR="00EA25C6" w:rsidRPr="00D05BF4" w:rsidSect="00041F7D">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A5B70" w14:textId="77777777" w:rsidR="00A11FF4" w:rsidRDefault="00A11FF4" w:rsidP="000E3193">
      <w:r>
        <w:separator/>
      </w:r>
    </w:p>
  </w:endnote>
  <w:endnote w:type="continuationSeparator" w:id="0">
    <w:p w14:paraId="41147BCD" w14:textId="77777777" w:rsidR="00A11FF4" w:rsidRDefault="00A11FF4"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D6C34" w14:textId="1BEEF408" w:rsidR="00412663" w:rsidRPr="00C657B7" w:rsidRDefault="005B70BA" w:rsidP="000E3193">
    <w:pPr>
      <w:pStyle w:val="Voettekst"/>
    </w:pPr>
    <w:r>
      <w:rPr>
        <w:noProof/>
        <w14:ligatures w14:val="none"/>
      </w:rPr>
      <w:drawing>
        <wp:inline distT="0" distB="0" distL="0" distR="0" wp14:anchorId="3914880F" wp14:editId="04AAE708">
          <wp:extent cx="6120130" cy="314325"/>
          <wp:effectExtent l="0" t="0" r="0" b="9525"/>
          <wp:docPr id="3" name="Afbeelding 3"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6A34C" w14:textId="77777777" w:rsidR="00A11FF4" w:rsidRDefault="00A11FF4" w:rsidP="000E3193">
      <w:r>
        <w:separator/>
      </w:r>
    </w:p>
  </w:footnote>
  <w:footnote w:type="continuationSeparator" w:id="0">
    <w:p w14:paraId="033804DA" w14:textId="77777777" w:rsidR="00A11FF4" w:rsidRDefault="00A11FF4"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A70D6B"/>
    <w:multiLevelType w:val="hybridMultilevel"/>
    <w:tmpl w:val="7840B6AA"/>
    <w:lvl w:ilvl="0" w:tplc="80CA57EA">
      <w:numFmt w:val="bullet"/>
      <w:lvlText w:val=""/>
      <w:lvlJc w:val="left"/>
      <w:pPr>
        <w:ind w:left="720" w:hanging="360"/>
      </w:pPr>
      <w:rPr>
        <w:rFonts w:ascii="Symbol" w:eastAsiaTheme="minorHAnsi" w:hAnsi="Symbol"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11E580F"/>
    <w:multiLevelType w:val="hybridMultilevel"/>
    <w:tmpl w:val="10F87908"/>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8D5FE5"/>
    <w:multiLevelType w:val="hybridMultilevel"/>
    <w:tmpl w:val="194E3FA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7"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190995"/>
    <w:multiLevelType w:val="hybridMultilevel"/>
    <w:tmpl w:val="B2108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1EE1C73"/>
    <w:multiLevelType w:val="hybridMultilevel"/>
    <w:tmpl w:val="F0349DC6"/>
    <w:lvl w:ilvl="0" w:tplc="E9D6640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D92313A"/>
    <w:multiLevelType w:val="hybridMultilevel"/>
    <w:tmpl w:val="ECDC5610"/>
    <w:lvl w:ilvl="0" w:tplc="EECA59F2">
      <w:start w:val="1"/>
      <w:numFmt w:val="bullet"/>
      <w:lvlText w:val=""/>
      <w:lvlJc w:val="left"/>
      <w:pPr>
        <w:ind w:left="-345" w:hanging="360"/>
      </w:pPr>
      <w:rPr>
        <w:rFonts w:ascii="Symbol" w:hAnsi="Symbol" w:hint="default"/>
        <w:color w:val="969696"/>
      </w:rPr>
    </w:lvl>
    <w:lvl w:ilvl="1" w:tplc="08130003" w:tentative="1">
      <w:start w:val="1"/>
      <w:numFmt w:val="bullet"/>
      <w:lvlText w:val="o"/>
      <w:lvlJc w:val="left"/>
      <w:pPr>
        <w:ind w:left="375" w:hanging="360"/>
      </w:pPr>
      <w:rPr>
        <w:rFonts w:ascii="Courier New" w:hAnsi="Courier New" w:cs="Courier New" w:hint="default"/>
      </w:rPr>
    </w:lvl>
    <w:lvl w:ilvl="2" w:tplc="08130005" w:tentative="1">
      <w:start w:val="1"/>
      <w:numFmt w:val="bullet"/>
      <w:lvlText w:val=""/>
      <w:lvlJc w:val="left"/>
      <w:pPr>
        <w:ind w:left="1095" w:hanging="360"/>
      </w:pPr>
      <w:rPr>
        <w:rFonts w:ascii="Wingdings" w:hAnsi="Wingdings" w:hint="default"/>
      </w:rPr>
    </w:lvl>
    <w:lvl w:ilvl="3" w:tplc="08130001" w:tentative="1">
      <w:start w:val="1"/>
      <w:numFmt w:val="bullet"/>
      <w:lvlText w:val=""/>
      <w:lvlJc w:val="left"/>
      <w:pPr>
        <w:ind w:left="1815" w:hanging="360"/>
      </w:pPr>
      <w:rPr>
        <w:rFonts w:ascii="Symbol" w:hAnsi="Symbol" w:hint="default"/>
      </w:rPr>
    </w:lvl>
    <w:lvl w:ilvl="4" w:tplc="08130003" w:tentative="1">
      <w:start w:val="1"/>
      <w:numFmt w:val="bullet"/>
      <w:lvlText w:val="o"/>
      <w:lvlJc w:val="left"/>
      <w:pPr>
        <w:ind w:left="2535" w:hanging="360"/>
      </w:pPr>
      <w:rPr>
        <w:rFonts w:ascii="Courier New" w:hAnsi="Courier New" w:cs="Courier New" w:hint="default"/>
      </w:rPr>
    </w:lvl>
    <w:lvl w:ilvl="5" w:tplc="08130005" w:tentative="1">
      <w:start w:val="1"/>
      <w:numFmt w:val="bullet"/>
      <w:lvlText w:val=""/>
      <w:lvlJc w:val="left"/>
      <w:pPr>
        <w:ind w:left="3255" w:hanging="360"/>
      </w:pPr>
      <w:rPr>
        <w:rFonts w:ascii="Wingdings" w:hAnsi="Wingdings" w:hint="default"/>
      </w:rPr>
    </w:lvl>
    <w:lvl w:ilvl="6" w:tplc="08130001" w:tentative="1">
      <w:start w:val="1"/>
      <w:numFmt w:val="bullet"/>
      <w:lvlText w:val=""/>
      <w:lvlJc w:val="left"/>
      <w:pPr>
        <w:ind w:left="3975" w:hanging="360"/>
      </w:pPr>
      <w:rPr>
        <w:rFonts w:ascii="Symbol" w:hAnsi="Symbol" w:hint="default"/>
      </w:rPr>
    </w:lvl>
    <w:lvl w:ilvl="7" w:tplc="08130003" w:tentative="1">
      <w:start w:val="1"/>
      <w:numFmt w:val="bullet"/>
      <w:lvlText w:val="o"/>
      <w:lvlJc w:val="left"/>
      <w:pPr>
        <w:ind w:left="4695" w:hanging="360"/>
      </w:pPr>
      <w:rPr>
        <w:rFonts w:ascii="Courier New" w:hAnsi="Courier New" w:cs="Courier New" w:hint="default"/>
      </w:rPr>
    </w:lvl>
    <w:lvl w:ilvl="8" w:tplc="08130005" w:tentative="1">
      <w:start w:val="1"/>
      <w:numFmt w:val="bullet"/>
      <w:lvlText w:val=""/>
      <w:lvlJc w:val="left"/>
      <w:pPr>
        <w:ind w:left="5415" w:hanging="360"/>
      </w:pPr>
      <w:rPr>
        <w:rFonts w:ascii="Wingdings" w:hAnsi="Wingdings" w:hint="default"/>
      </w:rPr>
    </w:lvl>
  </w:abstractNum>
  <w:abstractNum w:abstractNumId="18"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8E80F11"/>
    <w:multiLevelType w:val="hybridMultilevel"/>
    <w:tmpl w:val="FFE804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D022661"/>
    <w:multiLevelType w:val="hybridMultilevel"/>
    <w:tmpl w:val="357A0B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87E553E"/>
    <w:multiLevelType w:val="hybridMultilevel"/>
    <w:tmpl w:val="D6CE38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9"/>
  </w:num>
  <w:num w:numId="4">
    <w:abstractNumId w:val="22"/>
  </w:num>
  <w:num w:numId="5">
    <w:abstractNumId w:val="5"/>
  </w:num>
  <w:num w:numId="6">
    <w:abstractNumId w:val="25"/>
  </w:num>
  <w:num w:numId="7">
    <w:abstractNumId w:val="18"/>
  </w:num>
  <w:num w:numId="8">
    <w:abstractNumId w:val="19"/>
  </w:num>
  <w:num w:numId="9">
    <w:abstractNumId w:val="7"/>
  </w:num>
  <w:num w:numId="10">
    <w:abstractNumId w:val="0"/>
  </w:num>
  <w:num w:numId="11">
    <w:abstractNumId w:val="23"/>
  </w:num>
  <w:num w:numId="12">
    <w:abstractNumId w:val="30"/>
  </w:num>
  <w:num w:numId="13">
    <w:abstractNumId w:val="3"/>
  </w:num>
  <w:num w:numId="14">
    <w:abstractNumId w:val="8"/>
  </w:num>
  <w:num w:numId="15">
    <w:abstractNumId w:val="26"/>
  </w:num>
  <w:num w:numId="16">
    <w:abstractNumId w:val="11"/>
  </w:num>
  <w:num w:numId="17">
    <w:abstractNumId w:val="27"/>
  </w:num>
  <w:num w:numId="18">
    <w:abstractNumId w:val="10"/>
  </w:num>
  <w:num w:numId="19">
    <w:abstractNumId w:val="21"/>
  </w:num>
  <w:num w:numId="20">
    <w:abstractNumId w:val="12"/>
  </w:num>
  <w:num w:numId="21">
    <w:abstractNumId w:val="13"/>
  </w:num>
  <w:num w:numId="22">
    <w:abstractNumId w:val="15"/>
  </w:num>
  <w:num w:numId="23">
    <w:abstractNumId w:val="16"/>
  </w:num>
  <w:num w:numId="24">
    <w:abstractNumId w:val="4"/>
  </w:num>
  <w:num w:numId="25">
    <w:abstractNumId w:val="6"/>
  </w:num>
  <w:num w:numId="26">
    <w:abstractNumId w:val="28"/>
  </w:num>
  <w:num w:numId="27">
    <w:abstractNumId w:val="17"/>
  </w:num>
  <w:num w:numId="28">
    <w:abstractNumId w:val="1"/>
  </w:num>
  <w:num w:numId="29">
    <w:abstractNumId w:val="20"/>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2F40"/>
    <w:rsid w:val="0000417D"/>
    <w:rsid w:val="0000784E"/>
    <w:rsid w:val="000237FB"/>
    <w:rsid w:val="0002629E"/>
    <w:rsid w:val="000305E9"/>
    <w:rsid w:val="00041F7D"/>
    <w:rsid w:val="00043FE4"/>
    <w:rsid w:val="000605A9"/>
    <w:rsid w:val="0006627F"/>
    <w:rsid w:val="00073FBF"/>
    <w:rsid w:val="00081A89"/>
    <w:rsid w:val="00092DA6"/>
    <w:rsid w:val="0009474F"/>
    <w:rsid w:val="000A29B0"/>
    <w:rsid w:val="000A7154"/>
    <w:rsid w:val="000A7C16"/>
    <w:rsid w:val="000B7977"/>
    <w:rsid w:val="000D19A0"/>
    <w:rsid w:val="000E0A57"/>
    <w:rsid w:val="000E3193"/>
    <w:rsid w:val="000F1863"/>
    <w:rsid w:val="000F54FB"/>
    <w:rsid w:val="000F7DD9"/>
    <w:rsid w:val="00100B48"/>
    <w:rsid w:val="00101D26"/>
    <w:rsid w:val="0010570E"/>
    <w:rsid w:val="0011022D"/>
    <w:rsid w:val="00152E80"/>
    <w:rsid w:val="00163EB0"/>
    <w:rsid w:val="00171419"/>
    <w:rsid w:val="00172472"/>
    <w:rsid w:val="001731D5"/>
    <w:rsid w:val="00194115"/>
    <w:rsid w:val="00194A97"/>
    <w:rsid w:val="001A06C2"/>
    <w:rsid w:val="001B5EF7"/>
    <w:rsid w:val="001C112A"/>
    <w:rsid w:val="001D1B62"/>
    <w:rsid w:val="001E3664"/>
    <w:rsid w:val="001E6DF7"/>
    <w:rsid w:val="001F1146"/>
    <w:rsid w:val="002210EF"/>
    <w:rsid w:val="00222A0F"/>
    <w:rsid w:val="0024231B"/>
    <w:rsid w:val="00250800"/>
    <w:rsid w:val="0025569A"/>
    <w:rsid w:val="00261A4C"/>
    <w:rsid w:val="002647FE"/>
    <w:rsid w:val="002668A0"/>
    <w:rsid w:val="00296CCB"/>
    <w:rsid w:val="002A7784"/>
    <w:rsid w:val="002D1B79"/>
    <w:rsid w:val="002D523A"/>
    <w:rsid w:val="002F2E23"/>
    <w:rsid w:val="002F42C2"/>
    <w:rsid w:val="002F441E"/>
    <w:rsid w:val="002F5B9D"/>
    <w:rsid w:val="002F6FAF"/>
    <w:rsid w:val="002F74A5"/>
    <w:rsid w:val="0030061E"/>
    <w:rsid w:val="00303D94"/>
    <w:rsid w:val="003258BA"/>
    <w:rsid w:val="003258FA"/>
    <w:rsid w:val="00326988"/>
    <w:rsid w:val="00353679"/>
    <w:rsid w:val="00365146"/>
    <w:rsid w:val="00380CBE"/>
    <w:rsid w:val="00385ADF"/>
    <w:rsid w:val="00387A98"/>
    <w:rsid w:val="00387D0D"/>
    <w:rsid w:val="003958B2"/>
    <w:rsid w:val="003A7AC6"/>
    <w:rsid w:val="003B79F4"/>
    <w:rsid w:val="003E1A28"/>
    <w:rsid w:val="003E4763"/>
    <w:rsid w:val="003E65B6"/>
    <w:rsid w:val="00412663"/>
    <w:rsid w:val="00435212"/>
    <w:rsid w:val="004500E1"/>
    <w:rsid w:val="0047081B"/>
    <w:rsid w:val="00472927"/>
    <w:rsid w:val="00474E5E"/>
    <w:rsid w:val="004752DD"/>
    <w:rsid w:val="00495A1D"/>
    <w:rsid w:val="00497D3E"/>
    <w:rsid w:val="004C3EEA"/>
    <w:rsid w:val="004D5098"/>
    <w:rsid w:val="004D5AC1"/>
    <w:rsid w:val="004E0E19"/>
    <w:rsid w:val="004E7955"/>
    <w:rsid w:val="005073DD"/>
    <w:rsid w:val="00520727"/>
    <w:rsid w:val="0052491D"/>
    <w:rsid w:val="00534252"/>
    <w:rsid w:val="00536CF0"/>
    <w:rsid w:val="00550323"/>
    <w:rsid w:val="00552215"/>
    <w:rsid w:val="0055222C"/>
    <w:rsid w:val="00552876"/>
    <w:rsid w:val="005565DB"/>
    <w:rsid w:val="00567F2C"/>
    <w:rsid w:val="00570D0E"/>
    <w:rsid w:val="00581615"/>
    <w:rsid w:val="005A15A2"/>
    <w:rsid w:val="005A4540"/>
    <w:rsid w:val="005A5F0C"/>
    <w:rsid w:val="005B70BA"/>
    <w:rsid w:val="005C361C"/>
    <w:rsid w:val="005D7456"/>
    <w:rsid w:val="005E27D9"/>
    <w:rsid w:val="005E54BA"/>
    <w:rsid w:val="005E64CB"/>
    <w:rsid w:val="005E6E28"/>
    <w:rsid w:val="005F036C"/>
    <w:rsid w:val="00603751"/>
    <w:rsid w:val="00605824"/>
    <w:rsid w:val="00613B5C"/>
    <w:rsid w:val="006156FD"/>
    <w:rsid w:val="00624994"/>
    <w:rsid w:val="00625278"/>
    <w:rsid w:val="0066125C"/>
    <w:rsid w:val="00670811"/>
    <w:rsid w:val="006907C8"/>
    <w:rsid w:val="006923FF"/>
    <w:rsid w:val="006953E3"/>
    <w:rsid w:val="006D3C21"/>
    <w:rsid w:val="006D74D3"/>
    <w:rsid w:val="006E4738"/>
    <w:rsid w:val="006E4B42"/>
    <w:rsid w:val="006F0889"/>
    <w:rsid w:val="006F7994"/>
    <w:rsid w:val="00710B2E"/>
    <w:rsid w:val="00737FBD"/>
    <w:rsid w:val="00744B15"/>
    <w:rsid w:val="0074537A"/>
    <w:rsid w:val="0074668D"/>
    <w:rsid w:val="00746C2B"/>
    <w:rsid w:val="0075069D"/>
    <w:rsid w:val="00753A4D"/>
    <w:rsid w:val="00761417"/>
    <w:rsid w:val="00762C75"/>
    <w:rsid w:val="00762C85"/>
    <w:rsid w:val="00775D8D"/>
    <w:rsid w:val="007832E0"/>
    <w:rsid w:val="00793A75"/>
    <w:rsid w:val="007A14D9"/>
    <w:rsid w:val="007A5F69"/>
    <w:rsid w:val="007B3608"/>
    <w:rsid w:val="007D1884"/>
    <w:rsid w:val="007E1BB8"/>
    <w:rsid w:val="007E6FF2"/>
    <w:rsid w:val="007E76DA"/>
    <w:rsid w:val="00807ED5"/>
    <w:rsid w:val="00822CFE"/>
    <w:rsid w:val="00827669"/>
    <w:rsid w:val="00830506"/>
    <w:rsid w:val="00833E88"/>
    <w:rsid w:val="008374A4"/>
    <w:rsid w:val="00837B57"/>
    <w:rsid w:val="00840F2D"/>
    <w:rsid w:val="00854AE3"/>
    <w:rsid w:val="00863ABA"/>
    <w:rsid w:val="00865CD5"/>
    <w:rsid w:val="00867407"/>
    <w:rsid w:val="008871CD"/>
    <w:rsid w:val="008B6318"/>
    <w:rsid w:val="008C5162"/>
    <w:rsid w:val="008E05C7"/>
    <w:rsid w:val="008F7AE7"/>
    <w:rsid w:val="00900E62"/>
    <w:rsid w:val="0090678F"/>
    <w:rsid w:val="009137D4"/>
    <w:rsid w:val="00945A6F"/>
    <w:rsid w:val="009606DC"/>
    <w:rsid w:val="0098362B"/>
    <w:rsid w:val="00991320"/>
    <w:rsid w:val="009B5ACC"/>
    <w:rsid w:val="009C66E2"/>
    <w:rsid w:val="009E1864"/>
    <w:rsid w:val="009E29D5"/>
    <w:rsid w:val="00A00275"/>
    <w:rsid w:val="00A11FF4"/>
    <w:rsid w:val="00A25C00"/>
    <w:rsid w:val="00A50D66"/>
    <w:rsid w:val="00A50DB4"/>
    <w:rsid w:val="00A63308"/>
    <w:rsid w:val="00A75A8F"/>
    <w:rsid w:val="00A81A81"/>
    <w:rsid w:val="00A93EA5"/>
    <w:rsid w:val="00A969CD"/>
    <w:rsid w:val="00AA1D1E"/>
    <w:rsid w:val="00AA1FA1"/>
    <w:rsid w:val="00AA4D98"/>
    <w:rsid w:val="00AB2B6C"/>
    <w:rsid w:val="00AB3457"/>
    <w:rsid w:val="00AB64C9"/>
    <w:rsid w:val="00AC67AA"/>
    <w:rsid w:val="00AD00CC"/>
    <w:rsid w:val="00AE7AF2"/>
    <w:rsid w:val="00B02467"/>
    <w:rsid w:val="00B208F9"/>
    <w:rsid w:val="00B31756"/>
    <w:rsid w:val="00B40E9C"/>
    <w:rsid w:val="00B45F2F"/>
    <w:rsid w:val="00B57A89"/>
    <w:rsid w:val="00B619DE"/>
    <w:rsid w:val="00B653D4"/>
    <w:rsid w:val="00B8201D"/>
    <w:rsid w:val="00B909C4"/>
    <w:rsid w:val="00BD4C00"/>
    <w:rsid w:val="00BE1CC8"/>
    <w:rsid w:val="00BE6420"/>
    <w:rsid w:val="00C009E4"/>
    <w:rsid w:val="00C02FB5"/>
    <w:rsid w:val="00C23757"/>
    <w:rsid w:val="00C32709"/>
    <w:rsid w:val="00C36EF9"/>
    <w:rsid w:val="00C54A4B"/>
    <w:rsid w:val="00C57A8F"/>
    <w:rsid w:val="00C6263E"/>
    <w:rsid w:val="00C657B7"/>
    <w:rsid w:val="00C66034"/>
    <w:rsid w:val="00C717DA"/>
    <w:rsid w:val="00C73234"/>
    <w:rsid w:val="00C76A84"/>
    <w:rsid w:val="00C90C98"/>
    <w:rsid w:val="00C976E7"/>
    <w:rsid w:val="00CA0684"/>
    <w:rsid w:val="00CA2E4C"/>
    <w:rsid w:val="00CA5048"/>
    <w:rsid w:val="00CA5CD2"/>
    <w:rsid w:val="00CB4519"/>
    <w:rsid w:val="00CC0AA4"/>
    <w:rsid w:val="00CD3914"/>
    <w:rsid w:val="00CD6B70"/>
    <w:rsid w:val="00CE7C03"/>
    <w:rsid w:val="00CF2AD1"/>
    <w:rsid w:val="00D0439D"/>
    <w:rsid w:val="00D05BF4"/>
    <w:rsid w:val="00D239A9"/>
    <w:rsid w:val="00D81619"/>
    <w:rsid w:val="00D8211E"/>
    <w:rsid w:val="00D85350"/>
    <w:rsid w:val="00D94A68"/>
    <w:rsid w:val="00D95C63"/>
    <w:rsid w:val="00D96341"/>
    <w:rsid w:val="00DB1DEC"/>
    <w:rsid w:val="00DB2F24"/>
    <w:rsid w:val="00DC0DD0"/>
    <w:rsid w:val="00DC25E9"/>
    <w:rsid w:val="00DC5DB6"/>
    <w:rsid w:val="00DD2B87"/>
    <w:rsid w:val="00DD5665"/>
    <w:rsid w:val="00DE441F"/>
    <w:rsid w:val="00DE501B"/>
    <w:rsid w:val="00DE7701"/>
    <w:rsid w:val="00DF40C9"/>
    <w:rsid w:val="00E052C8"/>
    <w:rsid w:val="00E053F7"/>
    <w:rsid w:val="00E259D2"/>
    <w:rsid w:val="00E27EA1"/>
    <w:rsid w:val="00E31A2A"/>
    <w:rsid w:val="00E52A25"/>
    <w:rsid w:val="00E56AFE"/>
    <w:rsid w:val="00E6314C"/>
    <w:rsid w:val="00E71151"/>
    <w:rsid w:val="00E775F6"/>
    <w:rsid w:val="00E90B72"/>
    <w:rsid w:val="00EA25C6"/>
    <w:rsid w:val="00EB38DD"/>
    <w:rsid w:val="00EB6B68"/>
    <w:rsid w:val="00EC4953"/>
    <w:rsid w:val="00EC7AF4"/>
    <w:rsid w:val="00ED7701"/>
    <w:rsid w:val="00EF3195"/>
    <w:rsid w:val="00F20A2D"/>
    <w:rsid w:val="00F20B73"/>
    <w:rsid w:val="00F26784"/>
    <w:rsid w:val="00F3303D"/>
    <w:rsid w:val="00F356AF"/>
    <w:rsid w:val="00F37D49"/>
    <w:rsid w:val="00F45B94"/>
    <w:rsid w:val="00F5524B"/>
    <w:rsid w:val="00F73FDB"/>
    <w:rsid w:val="00F76C24"/>
    <w:rsid w:val="00F774F2"/>
    <w:rsid w:val="00F81F5D"/>
    <w:rsid w:val="00F828DF"/>
    <w:rsid w:val="00FD3A03"/>
    <w:rsid w:val="00FD5139"/>
    <w:rsid w:val="00FF4F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152A01"/>
  <w15:docId w15:val="{5484B41A-DA83-447A-B6D1-F18572F9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aliases w:val="Opsomming"/>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preventie.be" TargetMode="External"/><Relationship Id="rId5" Type="http://schemas.openxmlformats.org/officeDocument/2006/relationships/webSettings" Target="webSettings.xml"/><Relationship Id="rId10" Type="http://schemas.openxmlformats.org/officeDocument/2006/relationships/hyperlink" Target="http://www.valpreventie.be" TargetMode="External"/><Relationship Id="rId4" Type="http://schemas.openxmlformats.org/officeDocument/2006/relationships/settings" Target="settings.xml"/><Relationship Id="rId9" Type="http://schemas.openxmlformats.org/officeDocument/2006/relationships/hyperlink" Target="http://www.valpreventie.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200D-732B-4CDE-9F8A-086ABBFA4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9</TotalTime>
  <Pages>3</Pages>
  <Words>754</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5</cp:revision>
  <cp:lastPrinted>2017-09-06T09:01:00Z</cp:lastPrinted>
  <dcterms:created xsi:type="dcterms:W3CDTF">2021-02-01T13:59:00Z</dcterms:created>
  <dcterms:modified xsi:type="dcterms:W3CDTF">2021-02-24T11:17:00Z</dcterms:modified>
</cp:coreProperties>
</file>